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394" w:rsidRPr="006F7956" w:rsidRDefault="00BA3394" w:rsidP="00BA3394">
      <w:pPr>
        <w:keepNext/>
        <w:spacing w:after="0" w:line="240" w:lineRule="auto"/>
        <w:jc w:val="center"/>
        <w:rPr>
          <w:rFonts w:ascii="Times New Roman" w:eastAsia="Times New Roman" w:hAnsi="Times New Roman" w:cs="Times New Roman"/>
          <w:b/>
          <w:bCs/>
          <w:sz w:val="24"/>
          <w:szCs w:val="24"/>
          <w:lang w:eastAsia="ru-RU"/>
        </w:rPr>
      </w:pPr>
      <w:r w:rsidRPr="0053330A">
        <w:rPr>
          <w:rFonts w:ascii="Times New Roman" w:eastAsia="Times New Roman" w:hAnsi="Times New Roman" w:cs="Times New Roman"/>
          <w:b/>
          <w:bCs/>
          <w:sz w:val="24"/>
          <w:szCs w:val="24"/>
          <w:highlight w:val="yellow"/>
          <w:lang w:eastAsia="ru-RU"/>
        </w:rPr>
        <w:t>03.</w:t>
      </w:r>
      <w:r w:rsidR="006B20E6" w:rsidRPr="0053330A">
        <w:rPr>
          <w:rFonts w:ascii="Times New Roman" w:eastAsia="Times New Roman" w:hAnsi="Times New Roman" w:cs="Times New Roman"/>
          <w:b/>
          <w:bCs/>
          <w:sz w:val="24"/>
          <w:szCs w:val="24"/>
          <w:highlight w:val="yellow"/>
          <w:lang w:eastAsia="ru-RU"/>
        </w:rPr>
        <w:t>0</w:t>
      </w:r>
      <w:r w:rsidRPr="0053330A">
        <w:rPr>
          <w:rFonts w:ascii="Times New Roman" w:eastAsia="Times New Roman" w:hAnsi="Times New Roman" w:cs="Times New Roman"/>
          <w:b/>
          <w:bCs/>
          <w:sz w:val="24"/>
          <w:szCs w:val="24"/>
          <w:highlight w:val="yellow"/>
          <w:lang w:eastAsia="ru-RU"/>
        </w:rPr>
        <w:t>1. Подпрограмма «Организация библиотечного обслуживания населения»</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Краткая характеристика (паспорт) подпрограммы</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7336"/>
      </w:tblGrid>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Наименование подпрограммы</w:t>
            </w:r>
          </w:p>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Организация библиотечного обслуживания населения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rPr>
                <w:rFonts w:ascii="Times New Roman" w:hAnsi="Times New Roman" w:cs="Times New Roman"/>
                <w:sz w:val="24"/>
                <w:szCs w:val="24"/>
              </w:rPr>
            </w:pPr>
            <w:r w:rsidRPr="006F7956">
              <w:rPr>
                <w:rFonts w:ascii="Times New Roman" w:hAnsi="Times New Roman" w:cs="Times New Roman"/>
                <w:sz w:val="24"/>
                <w:szCs w:val="24"/>
              </w:rPr>
              <w:t xml:space="preserve">Координатор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A22D97" w:rsidP="00A22D97">
            <w:pPr>
              <w:keepNext/>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Первый заместитель </w:t>
            </w:r>
            <w:r w:rsidR="00BA3394" w:rsidRPr="006F7956">
              <w:rPr>
                <w:rFonts w:ascii="Times New Roman" w:hAnsi="Times New Roman" w:cs="Times New Roman"/>
                <w:sz w:val="24"/>
                <w:szCs w:val="24"/>
              </w:rPr>
              <w:t xml:space="preserve">Главы администрации муниципального образования «Юкаменский район»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Ответственный исполнитель </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Отдел культуры Администрации муниципального образования «Юкаменский район»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Соисполнители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rsidP="00A22D97">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Отдел образования Администрации муниципального образования «Юкаменский район», отдел по физи</w:t>
            </w:r>
            <w:r w:rsidR="00122B08" w:rsidRPr="006F7956">
              <w:rPr>
                <w:rFonts w:ascii="Times New Roman" w:eastAsia="Times New Roman" w:hAnsi="Times New Roman" w:cs="Times New Roman"/>
                <w:bCs/>
                <w:sz w:val="24"/>
                <w:szCs w:val="24"/>
                <w:lang w:eastAsia="ru-RU"/>
              </w:rPr>
              <w:t>ческой культуре, спорту и молодё</w:t>
            </w:r>
            <w:r w:rsidRPr="006F7956">
              <w:rPr>
                <w:rFonts w:ascii="Times New Roman" w:eastAsia="Times New Roman" w:hAnsi="Times New Roman" w:cs="Times New Roman"/>
                <w:bCs/>
                <w:sz w:val="24"/>
                <w:szCs w:val="24"/>
                <w:lang w:eastAsia="ru-RU"/>
              </w:rPr>
              <w:t>жной политике Администрации муниципального образования «Юкаменский район»</w:t>
            </w:r>
          </w:p>
        </w:tc>
      </w:tr>
      <w:tr w:rsidR="00BA3394" w:rsidRPr="006F7956" w:rsidTr="00BA3394">
        <w:trPr>
          <w:trHeight w:val="501"/>
        </w:trPr>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tcPr>
          <w:p w:rsidR="00BA3394" w:rsidRPr="006F7956" w:rsidRDefault="00A67529">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 20</w:t>
            </w:r>
            <w:r w:rsidRPr="006F7956">
              <w:rPr>
                <w:rFonts w:ascii="Times New Roman" w:eastAsia="Times New Roman" w:hAnsi="Times New Roman" w:cs="Times New Roman"/>
                <w:bCs/>
                <w:sz w:val="24"/>
                <w:szCs w:val="24"/>
                <w:lang w:val="en-US" w:eastAsia="ru-RU"/>
              </w:rPr>
              <w:t>20</w:t>
            </w:r>
            <w:r w:rsidRPr="006F7956">
              <w:rPr>
                <w:rFonts w:ascii="Times New Roman" w:eastAsia="Times New Roman" w:hAnsi="Times New Roman" w:cs="Times New Roman"/>
                <w:bCs/>
                <w:sz w:val="24"/>
                <w:szCs w:val="24"/>
                <w:lang w:eastAsia="ru-RU"/>
              </w:rPr>
              <w:t>-202</w:t>
            </w:r>
            <w:r w:rsidRPr="006F7956">
              <w:rPr>
                <w:rFonts w:ascii="Times New Roman" w:eastAsia="Times New Roman" w:hAnsi="Times New Roman" w:cs="Times New Roman"/>
                <w:bCs/>
                <w:sz w:val="24"/>
                <w:szCs w:val="24"/>
                <w:lang w:val="en-US" w:eastAsia="ru-RU"/>
              </w:rPr>
              <w:t>5</w:t>
            </w:r>
            <w:r w:rsidR="00BA3394" w:rsidRPr="006F7956">
              <w:rPr>
                <w:rFonts w:ascii="Times New Roman" w:eastAsia="Times New Roman" w:hAnsi="Times New Roman" w:cs="Times New Roman"/>
                <w:bCs/>
                <w:sz w:val="24"/>
                <w:szCs w:val="24"/>
                <w:lang w:eastAsia="ru-RU"/>
              </w:rPr>
              <w:t xml:space="preserve"> годы.</w:t>
            </w:r>
          </w:p>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не выделяются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Цель подпрограммы</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hAnsi="Times New Roman" w:cs="Times New Roman"/>
                <w:sz w:val="24"/>
                <w:szCs w:val="24"/>
              </w:rPr>
            </w:pP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Задачи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7B243C">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2)</w:t>
            </w:r>
            <w:r w:rsidR="00BA3394" w:rsidRPr="006F7956">
              <w:rPr>
                <w:rFonts w:ascii="Times New Roman" w:eastAsia="Times New Roman" w:hAnsi="Times New Roman" w:cs="Times New Roman"/>
                <w:bCs/>
                <w:color w:val="000000"/>
                <w:sz w:val="24"/>
                <w:szCs w:val="24"/>
                <w:lang w:eastAsia="ru-RU"/>
              </w:rPr>
              <w:t xml:space="preserve"> Обновление и комплектование библиотечных фондов, обеспечение их сохранности.</w:t>
            </w:r>
          </w:p>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Целевые показатели (индикаторы)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w:t>
            </w:r>
            <w:r w:rsidR="00122B08" w:rsidRPr="006F7956">
              <w:rPr>
                <w:rFonts w:ascii="Times New Roman" w:eastAsia="Times New Roman" w:hAnsi="Times New Roman" w:cs="Times New Roman"/>
                <w:sz w:val="24"/>
                <w:szCs w:val="24"/>
                <w:lang w:eastAsia="ru-RU"/>
              </w:rPr>
              <w:t>течным обслуживанием, процентов</w:t>
            </w:r>
            <w:r w:rsidR="00BA3394" w:rsidRPr="006F7956">
              <w:rPr>
                <w:rFonts w:ascii="Times New Roman" w:eastAsia="Times New Roman" w:hAnsi="Times New Roman" w:cs="Times New Roman"/>
                <w:sz w:val="24"/>
                <w:szCs w:val="24"/>
                <w:lang w:eastAsia="ru-RU"/>
              </w:rPr>
              <w:t>.</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процентов.</w:t>
            </w:r>
          </w:p>
          <w:p w:rsidR="00BA3394" w:rsidRPr="006F7956" w:rsidRDefault="00122B08">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4) </w:t>
            </w:r>
            <w:r w:rsidR="00BA3394" w:rsidRPr="006F7956">
              <w:rPr>
                <w:rFonts w:ascii="Times New Roman" w:eastAsia="Times New Roman" w:hAnsi="Times New Roman" w:cs="Times New Roman"/>
                <w:sz w:val="24"/>
                <w:szCs w:val="24"/>
                <w:lang w:eastAsia="ru-RU"/>
              </w:rPr>
              <w:t xml:space="preserve">Количество публичных библиотек, подключенных к информационно-телекоммуникационной сети «Интернет», единиц. </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5)</w:t>
            </w:r>
            <w:r w:rsidR="00BA3394" w:rsidRPr="006F7956">
              <w:rPr>
                <w:rFonts w:ascii="Times New Roman" w:eastAsia="Times New Roman" w:hAnsi="Times New Roman" w:cs="Times New Roman"/>
                <w:sz w:val="24"/>
                <w:szCs w:val="24"/>
                <w:lang w:eastAsia="ru-RU"/>
              </w:rPr>
              <w:t xml:space="preserve">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BA3394" w:rsidRPr="006F7956" w:rsidRDefault="00BA3394">
            <w:pPr>
              <w:tabs>
                <w:tab w:val="left" w:pos="1134"/>
              </w:tabs>
              <w:autoSpaceDE w:val="0"/>
              <w:autoSpaceDN w:val="0"/>
              <w:adjustRightInd w:val="0"/>
              <w:spacing w:before="60" w:after="6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6)</w:t>
            </w:r>
            <w:r w:rsidRPr="006F7956">
              <w:rPr>
                <w:rFonts w:ascii="Times New Roman" w:hAnsi="Times New Roman" w:cs="Times New Roman"/>
                <w:sz w:val="24"/>
                <w:szCs w:val="24"/>
                <w:lang w:eastAsia="ru-RU"/>
              </w:rPr>
              <w:t xml:space="preserve"> Количество экземпляров новых поступлений в библиотечные фонды общедоступных библиотек на 1000 человек населения, единиц</w:t>
            </w:r>
          </w:p>
          <w:p w:rsidR="00AB11A2" w:rsidRPr="006F7956" w:rsidRDefault="00AB11A2">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w:t>
            </w:r>
            <w:r w:rsidR="00386DD0" w:rsidRPr="006F7956">
              <w:rPr>
                <w:rFonts w:ascii="Times New Roman" w:hAnsi="Times New Roman" w:cs="Times New Roman"/>
                <w:sz w:val="24"/>
                <w:szCs w:val="24"/>
                <w:lang w:eastAsia="ru-RU"/>
              </w:rPr>
              <w:t xml:space="preserve">, </w:t>
            </w:r>
            <w:r w:rsidR="00386DD0" w:rsidRPr="006F7956">
              <w:rPr>
                <w:rFonts w:ascii="Times New Roman" w:hAnsi="Times New Roman" w:cs="Times New Roman"/>
                <w:sz w:val="24"/>
                <w:szCs w:val="24"/>
                <w:lang w:eastAsia="ru-RU"/>
              </w:rPr>
              <w:lastRenderedPageBreak/>
              <w:t>процент</w:t>
            </w:r>
          </w:p>
        </w:tc>
      </w:tr>
      <w:tr w:rsidR="00BA3394" w:rsidRPr="006F7956" w:rsidTr="00BA3394">
        <w:trPr>
          <w:trHeight w:val="1123"/>
        </w:trPr>
        <w:tc>
          <w:tcPr>
            <w:tcW w:w="2235" w:type="dxa"/>
            <w:tcBorders>
              <w:top w:val="single" w:sz="4" w:space="0" w:color="000000"/>
              <w:left w:val="single" w:sz="4" w:space="0" w:color="000000"/>
              <w:bottom w:val="single" w:sz="4" w:space="0" w:color="auto"/>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Ресурсное обеспечение подпрограммы</w:t>
            </w:r>
          </w:p>
        </w:tc>
        <w:tc>
          <w:tcPr>
            <w:tcW w:w="7336" w:type="dxa"/>
            <w:tcBorders>
              <w:top w:val="single" w:sz="4" w:space="0" w:color="000000"/>
              <w:left w:val="single" w:sz="4" w:space="0" w:color="000000"/>
              <w:bottom w:val="single" w:sz="4" w:space="0" w:color="auto"/>
              <w:right w:val="single" w:sz="4" w:space="0" w:color="000000"/>
            </w:tcBorders>
            <w:hideMark/>
          </w:tcPr>
          <w:p w:rsidR="00BA3394" w:rsidRPr="006F7956" w:rsidRDefault="00122B08">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Общий объё</w:t>
            </w:r>
            <w:r w:rsidR="00BA3394" w:rsidRPr="006F7956">
              <w:rPr>
                <w:rFonts w:ascii="Times New Roman" w:hAnsi="Times New Roman" w:cs="Times New Roman"/>
                <w:sz w:val="24"/>
                <w:szCs w:val="24"/>
              </w:rPr>
              <w:t xml:space="preserve">м финансирования </w:t>
            </w:r>
            <w:r w:rsidR="007B243C" w:rsidRPr="006F7956">
              <w:rPr>
                <w:rFonts w:ascii="Times New Roman" w:hAnsi="Times New Roman" w:cs="Times New Roman"/>
                <w:sz w:val="24"/>
                <w:szCs w:val="24"/>
              </w:rPr>
              <w:t>мероприятий подпрограммы за 20</w:t>
            </w:r>
            <w:r w:rsidRPr="006F7956">
              <w:rPr>
                <w:rFonts w:ascii="Times New Roman" w:hAnsi="Times New Roman" w:cs="Times New Roman"/>
                <w:sz w:val="24"/>
                <w:szCs w:val="24"/>
              </w:rPr>
              <w:t>20-2025 годы за счё</w:t>
            </w:r>
            <w:r w:rsidR="00BA3394" w:rsidRPr="006F7956">
              <w:rPr>
                <w:rFonts w:ascii="Times New Roman" w:hAnsi="Times New Roman" w:cs="Times New Roman"/>
                <w:sz w:val="24"/>
                <w:szCs w:val="24"/>
              </w:rPr>
              <w:t xml:space="preserve">т средств бюджета муниципального образования «Юкаменский район» </w:t>
            </w:r>
            <w:r w:rsidR="00BA3394" w:rsidRPr="00932D68">
              <w:rPr>
                <w:rFonts w:ascii="Times New Roman" w:hAnsi="Times New Roman" w:cs="Times New Roman"/>
                <w:sz w:val="24"/>
                <w:szCs w:val="24"/>
              </w:rPr>
              <w:t xml:space="preserve">составляет  </w:t>
            </w:r>
            <w:r w:rsidR="004E30D3" w:rsidRPr="0053330A">
              <w:rPr>
                <w:rFonts w:ascii="Times New Roman" w:hAnsi="Times New Roman" w:cs="Times New Roman"/>
                <w:sz w:val="24"/>
                <w:szCs w:val="24"/>
              </w:rPr>
              <w:t>4</w:t>
            </w:r>
            <w:r w:rsidR="000D509D" w:rsidRPr="0053330A">
              <w:rPr>
                <w:rFonts w:ascii="Times New Roman" w:hAnsi="Times New Roman" w:cs="Times New Roman"/>
                <w:sz w:val="24"/>
                <w:szCs w:val="24"/>
              </w:rPr>
              <w:t>7484,6</w:t>
            </w:r>
            <w:r w:rsidR="00BA3394" w:rsidRPr="00B80E38">
              <w:rPr>
                <w:rFonts w:ascii="Times New Roman" w:hAnsi="Times New Roman" w:cs="Times New Roman"/>
                <w:sz w:val="24"/>
                <w:szCs w:val="24"/>
              </w:rPr>
              <w:t xml:space="preserve">  тыс. рублей.</w:t>
            </w:r>
          </w:p>
          <w:p w:rsidR="00BA3394" w:rsidRPr="006F7956" w:rsidRDefault="00BA3394">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Сведения о ресурсном</w:t>
            </w:r>
            <w:r w:rsidR="00122B08" w:rsidRPr="006F7956">
              <w:rPr>
                <w:rFonts w:ascii="Times New Roman" w:hAnsi="Times New Roman" w:cs="Times New Roman"/>
                <w:sz w:val="24"/>
                <w:szCs w:val="24"/>
              </w:rPr>
              <w:t xml:space="preserve"> обеспечении подпрограммы за счё</w:t>
            </w:r>
            <w:r w:rsidRPr="006F7956">
              <w:rPr>
                <w:rFonts w:ascii="Times New Roman" w:hAnsi="Times New Roman" w:cs="Times New Roman"/>
                <w:sz w:val="24"/>
                <w:szCs w:val="24"/>
              </w:rPr>
              <w:t>т средств бюджета муниципального образования «Юкаменский район» по годам реализации муниципальной программы:</w:t>
            </w:r>
          </w:p>
          <w:tbl>
            <w:tblPr>
              <w:tblW w:w="6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2008"/>
              <w:gridCol w:w="1373"/>
              <w:gridCol w:w="1850"/>
              <w:gridCol w:w="1594"/>
            </w:tblGrid>
            <w:tr w:rsidR="00BA3394" w:rsidRPr="006F7956" w:rsidTr="00B80E38">
              <w:trPr>
                <w:trHeight w:val="300"/>
                <w:jc w:val="center"/>
              </w:trPr>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Годы</w:t>
                  </w:r>
                </w:p>
              </w:tc>
              <w:tc>
                <w:tcPr>
                  <w:tcW w:w="1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Всего</w:t>
                  </w:r>
                </w:p>
              </w:tc>
              <w:tc>
                <w:tcPr>
                  <w:tcW w:w="3444" w:type="dxa"/>
                  <w:gridSpan w:val="2"/>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том числе за счет:</w:t>
                  </w:r>
                </w:p>
              </w:tc>
            </w:tr>
            <w:tr w:rsidR="00BA3394" w:rsidRPr="006F7956" w:rsidTr="00B80E38">
              <w:trPr>
                <w:trHeight w:val="300"/>
                <w:jc w:val="center"/>
              </w:trPr>
              <w:tc>
                <w:tcPr>
                  <w:tcW w:w="20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after="0" w:line="240" w:lineRule="auto"/>
                    <w:rPr>
                      <w:rFonts w:ascii="Times New Roman" w:eastAsia="Times New Roman" w:hAnsi="Times New Roman" w:cs="Times New Roman"/>
                      <w:bCs/>
                      <w:sz w:val="24"/>
                      <w:szCs w:val="24"/>
                      <w:lang w:eastAsia="ru-RU"/>
                    </w:rPr>
                  </w:pPr>
                </w:p>
              </w:tc>
              <w:tc>
                <w:tcPr>
                  <w:tcW w:w="13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after="0" w:line="240" w:lineRule="auto"/>
                    <w:rPr>
                      <w:rFonts w:ascii="Times New Roman" w:eastAsia="Times New Roman" w:hAnsi="Times New Roman" w:cs="Times New Roman"/>
                      <w:bCs/>
                      <w:sz w:val="24"/>
                      <w:szCs w:val="24"/>
                      <w:lang w:eastAsia="ru-RU"/>
                    </w:rPr>
                  </w:pPr>
                </w:p>
              </w:tc>
              <w:tc>
                <w:tcPr>
                  <w:tcW w:w="1850" w:type="dxa"/>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Собственных средств бюджета Юкаменского района</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МБТ из бюджетов поселений</w:t>
                  </w: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2020</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53330A" w:rsidRDefault="000D509D" w:rsidP="00DD290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6882,2</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53330A" w:rsidRDefault="000D509D" w:rsidP="00DD290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6827,1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BE1C65" w:rsidP="000D509D">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0D509D">
                    <w:rPr>
                      <w:rFonts w:ascii="Times New Roman" w:eastAsia="Times New Roman" w:hAnsi="Times New Roman" w:cs="Times New Roman"/>
                      <w:bCs/>
                      <w:sz w:val="24"/>
                      <w:szCs w:val="24"/>
                      <w:lang w:eastAsia="ru-RU"/>
                    </w:rPr>
                    <w:t>5,1</w:t>
                  </w: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2021</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rsidP="0090706D">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rsidP="0090706D">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8F50A6">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2022</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rsidP="00141B7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8F50A6">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2023</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4E30D3" w:rsidP="00141B7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8F50A6">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2024</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90706D">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90706D" w:rsidP="00141B7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8F50A6">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2025</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90706D">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90706D" w:rsidP="00141B7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8F50A6">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F50A6"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6F7956" w:rsidRDefault="008F50A6" w:rsidP="00EC3719">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Итого за 2020-2025 годы</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53330A" w:rsidRDefault="004E30D3" w:rsidP="000D509D">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4</w:t>
                  </w:r>
                  <w:r w:rsidR="000D509D" w:rsidRPr="0053330A">
                    <w:rPr>
                      <w:rFonts w:ascii="Times New Roman" w:eastAsia="Times New Roman" w:hAnsi="Times New Roman" w:cs="Times New Roman"/>
                      <w:bCs/>
                      <w:sz w:val="24"/>
                      <w:szCs w:val="24"/>
                      <w:lang w:eastAsia="ru-RU"/>
                    </w:rPr>
                    <w:t>7484,6</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50A6" w:rsidRPr="0053330A" w:rsidRDefault="004E30D3" w:rsidP="000D509D">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4</w:t>
                  </w:r>
                  <w:r w:rsidR="000D509D" w:rsidRPr="0053330A">
                    <w:rPr>
                      <w:rFonts w:ascii="Times New Roman" w:eastAsia="Times New Roman" w:hAnsi="Times New Roman" w:cs="Times New Roman"/>
                      <w:bCs/>
                      <w:sz w:val="24"/>
                      <w:szCs w:val="24"/>
                      <w:lang w:eastAsia="ru-RU"/>
                    </w:rPr>
                    <w:t>7429,5</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8F50A6" w:rsidRPr="006F7956" w:rsidRDefault="000D509D">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55,1</w:t>
                  </w:r>
                </w:p>
              </w:tc>
            </w:tr>
          </w:tbl>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rPr>
              <w:t>Ресурсное обеспечение подпрограммы за счет средств бюджета муниципального образования «Юкаменский район» подлежит уточнению в рамках бюджетного цикла</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Ожидаемые конечные результаты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8B7AE6" w:rsidRPr="006F7956">
              <w:rPr>
                <w:rFonts w:ascii="Times New Roman" w:eastAsia="Times New Roman" w:hAnsi="Times New Roman" w:cs="Times New Roman"/>
                <w:bCs/>
                <w:sz w:val="24"/>
                <w:szCs w:val="24"/>
                <w:lang w:eastAsia="ru-RU"/>
              </w:rPr>
              <w:t>реализации  подпрограммы (к 2025</w:t>
            </w:r>
            <w:r w:rsidRPr="006F7956">
              <w:rPr>
                <w:rFonts w:ascii="Times New Roman" w:eastAsia="Times New Roman" w:hAnsi="Times New Roman" w:cs="Times New Roman"/>
                <w:bCs/>
                <w:sz w:val="24"/>
                <w:szCs w:val="24"/>
                <w:lang w:eastAsia="ru-RU"/>
              </w:rPr>
              <w:t xml:space="preserve"> году) составят: </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-100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библиотечным обслуживанием не менее 50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 на 0,1 процент по сравнению с предыдущим годом</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BA3394" w:rsidRPr="006F7956">
              <w:rPr>
                <w:rFonts w:ascii="Times New Roman" w:eastAsia="Times New Roman" w:hAnsi="Times New Roman" w:cs="Times New Roman"/>
                <w:sz w:val="24"/>
                <w:szCs w:val="24"/>
                <w:lang w:eastAsia="ru-RU"/>
              </w:rPr>
              <w:t xml:space="preserve"> Количество публичных библиотек, подключенных к информационно-телекоммуникационн</w:t>
            </w:r>
            <w:r w:rsidR="008B7AE6" w:rsidRPr="006F7956">
              <w:rPr>
                <w:rFonts w:ascii="Times New Roman" w:eastAsia="Times New Roman" w:hAnsi="Times New Roman" w:cs="Times New Roman"/>
                <w:sz w:val="24"/>
                <w:szCs w:val="24"/>
                <w:lang w:eastAsia="ru-RU"/>
              </w:rPr>
              <w:t>ой сети «Интернет», достигнет 17</w:t>
            </w:r>
            <w:r w:rsidR="00BA3394" w:rsidRPr="006F7956">
              <w:rPr>
                <w:rFonts w:ascii="Times New Roman" w:eastAsia="Times New Roman" w:hAnsi="Times New Roman" w:cs="Times New Roman"/>
                <w:sz w:val="24"/>
                <w:szCs w:val="24"/>
                <w:lang w:eastAsia="ru-RU"/>
              </w:rPr>
              <w:t xml:space="preserve"> единиц; </w:t>
            </w:r>
          </w:p>
          <w:p w:rsidR="00BA3394" w:rsidRPr="006F7956" w:rsidRDefault="007B243C">
            <w:pPr>
              <w:shd w:val="clear" w:color="auto" w:fill="FFFFFF"/>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D95505">
              <w:rPr>
                <w:rFonts w:ascii="Times New Roman" w:eastAsia="Times New Roman" w:hAnsi="Times New Roman" w:cs="Times New Roman"/>
                <w:sz w:val="24"/>
                <w:szCs w:val="24"/>
                <w:lang w:eastAsia="ru-RU"/>
              </w:rPr>
              <w:t>8</w:t>
            </w:r>
            <w:r w:rsidR="00BA3394" w:rsidRPr="006F7956">
              <w:rPr>
                <w:rFonts w:ascii="Times New Roman" w:eastAsia="Times New Roman" w:hAnsi="Times New Roman" w:cs="Times New Roman"/>
                <w:sz w:val="24"/>
                <w:szCs w:val="24"/>
                <w:lang w:eastAsia="ru-RU"/>
              </w:rPr>
              <w:t>1 единиц.</w:t>
            </w:r>
          </w:p>
          <w:p w:rsidR="00BA3394" w:rsidRPr="006F7956" w:rsidRDefault="00BA3394">
            <w:pPr>
              <w:shd w:val="clear" w:color="auto" w:fill="FFFFFF"/>
              <w:spacing w:before="60" w:after="60" w:line="240" w:lineRule="auto"/>
              <w:rPr>
                <w:rFonts w:ascii="Times New Roman" w:hAnsi="Times New Roman" w:cs="Times New Roman"/>
                <w:sz w:val="24"/>
                <w:szCs w:val="24"/>
                <w:lang w:eastAsia="ru-RU"/>
              </w:rPr>
            </w:pPr>
            <w:r w:rsidRPr="0053330A">
              <w:rPr>
                <w:rFonts w:ascii="Times New Roman" w:eastAsia="Times New Roman" w:hAnsi="Times New Roman" w:cs="Times New Roman"/>
                <w:sz w:val="24"/>
                <w:szCs w:val="24"/>
                <w:highlight w:val="yellow"/>
                <w:lang w:eastAsia="ru-RU"/>
              </w:rPr>
              <w:t xml:space="preserve">6) </w:t>
            </w:r>
            <w:r w:rsidRPr="0053330A">
              <w:rPr>
                <w:rFonts w:ascii="Times New Roman" w:hAnsi="Times New Roman" w:cs="Times New Roman"/>
                <w:sz w:val="24"/>
                <w:szCs w:val="24"/>
                <w:highlight w:val="yellow"/>
                <w:lang w:eastAsia="ru-RU"/>
              </w:rPr>
              <w:t xml:space="preserve">Количество экземпляров новых поступлений в библиотечные фонды общедоступных библиотек на 1000 человек населения </w:t>
            </w:r>
            <w:r w:rsidR="00E21AB3" w:rsidRPr="0053330A">
              <w:rPr>
                <w:rFonts w:ascii="Times New Roman" w:hAnsi="Times New Roman" w:cs="Times New Roman"/>
                <w:sz w:val="24"/>
                <w:szCs w:val="24"/>
                <w:highlight w:val="yellow"/>
                <w:lang w:eastAsia="ru-RU"/>
              </w:rPr>
              <w:lastRenderedPageBreak/>
              <w:t xml:space="preserve">составит </w:t>
            </w:r>
            <w:r w:rsidRPr="0053330A">
              <w:rPr>
                <w:rFonts w:ascii="Times New Roman" w:hAnsi="Times New Roman" w:cs="Times New Roman"/>
                <w:sz w:val="24"/>
                <w:szCs w:val="24"/>
                <w:highlight w:val="yellow"/>
                <w:lang w:eastAsia="ru-RU"/>
              </w:rPr>
              <w:t xml:space="preserve">не менее </w:t>
            </w:r>
            <w:r w:rsidR="0053330A" w:rsidRPr="0053330A">
              <w:rPr>
                <w:rFonts w:ascii="Times New Roman" w:hAnsi="Times New Roman" w:cs="Times New Roman"/>
                <w:sz w:val="24"/>
                <w:szCs w:val="24"/>
                <w:highlight w:val="yellow"/>
                <w:lang w:eastAsia="ru-RU"/>
              </w:rPr>
              <w:t>30</w:t>
            </w:r>
            <w:r w:rsidRPr="0053330A">
              <w:rPr>
                <w:rFonts w:ascii="Times New Roman" w:hAnsi="Times New Roman" w:cs="Times New Roman"/>
                <w:sz w:val="24"/>
                <w:szCs w:val="24"/>
                <w:highlight w:val="yellow"/>
                <w:lang w:eastAsia="ru-RU"/>
              </w:rPr>
              <w:t>единиц</w:t>
            </w:r>
            <w:r w:rsidR="0002650B" w:rsidRPr="0053330A">
              <w:rPr>
                <w:rFonts w:ascii="Times New Roman" w:hAnsi="Times New Roman" w:cs="Times New Roman"/>
                <w:sz w:val="24"/>
                <w:szCs w:val="24"/>
                <w:highlight w:val="yellow"/>
                <w:lang w:eastAsia="ru-RU"/>
              </w:rPr>
              <w:t>;</w:t>
            </w:r>
          </w:p>
          <w:p w:rsidR="0002650B" w:rsidRPr="006F7956" w:rsidRDefault="0002650B">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 составит 113 процентов.</w:t>
            </w:r>
          </w:p>
        </w:tc>
      </w:tr>
    </w:tbl>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  Характеристика сферы деятельности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42"/>
          <w:tab w:val="left" w:pos="1276"/>
          <w:tab w:val="left" w:pos="9355"/>
        </w:tabs>
        <w:spacing w:after="0" w:line="240" w:lineRule="auto"/>
        <w:ind w:right="-1"/>
        <w:jc w:val="both"/>
        <w:rPr>
          <w:rFonts w:ascii="Times New Roman" w:eastAsia="Times New Roman" w:hAnsi="Times New Roman" w:cs="Times New Roman"/>
          <w:b/>
          <w:bCs/>
          <w:sz w:val="24"/>
          <w:szCs w:val="24"/>
          <w:lang w:eastAsia="ru-RU"/>
        </w:rPr>
      </w:pPr>
      <w:r w:rsidRPr="006F7956">
        <w:rPr>
          <w:rFonts w:ascii="Times New Roman" w:hAnsi="Times New Roman" w:cs="Times New Roman"/>
          <w:sz w:val="24"/>
          <w:szCs w:val="24"/>
        </w:rPr>
        <w:t>Библиотеки выполняют важнейшие социальные и коммуникативные функции, являются одним из базовых элементов культурной, просветительской  и информационной инфраструктуры. Основные услуги библиотек бесплатны.</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В целях содействия свободному доступу каждого жителя муниципального образования «Юкаменский район» к информации и знаниям, сохранению культурно-исторического наследия, повышению образовательного, культурного и интеллектуального уровня населения создано и осуществляет деятельность </w:t>
      </w:r>
      <w:r w:rsidRPr="006F7956">
        <w:rPr>
          <w:rFonts w:ascii="Times New Roman" w:eastAsia="Times New Roman" w:hAnsi="Times New Roman" w:cs="Times New Roman"/>
          <w:bCs/>
          <w:sz w:val="24"/>
          <w:szCs w:val="24"/>
          <w:lang w:eastAsia="ru-RU"/>
        </w:rPr>
        <w:t>Муниципальное бюджетное учреждение культуры «Межпоселенческая централизованная библиотечная система» Юкаменского района (</w:t>
      </w:r>
      <w:r w:rsidR="00EC3719" w:rsidRPr="006F7956">
        <w:rPr>
          <w:rFonts w:ascii="Times New Roman" w:eastAsia="Times New Roman" w:hAnsi="Times New Roman" w:cs="Times New Roman"/>
          <w:bCs/>
          <w:sz w:val="24"/>
          <w:szCs w:val="24"/>
          <w:lang w:eastAsia="ru-RU"/>
        </w:rPr>
        <w:t>МБУК «</w:t>
      </w:r>
      <w:r w:rsidRPr="006F7956">
        <w:rPr>
          <w:rFonts w:ascii="Times New Roman" w:eastAsia="Times New Roman" w:hAnsi="Times New Roman" w:cs="Times New Roman"/>
          <w:bCs/>
          <w:sz w:val="24"/>
          <w:szCs w:val="24"/>
          <w:lang w:eastAsia="ru-RU"/>
        </w:rPr>
        <w:t>МЦБС</w:t>
      </w:r>
      <w:r w:rsidR="00EC3719"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bCs/>
          <w:sz w:val="24"/>
          <w:szCs w:val="24"/>
          <w:lang w:eastAsia="ru-RU"/>
        </w:rPr>
        <w:t>Юкаменского района). В составе данного учреждения образованы следующие структурные подразделения: межпоселенческая центральная библиотека им.Ф.Ф.Павленкова (с.Юкаменское), центральная детская библиотека (с.Юкаменское) и 15 библиотек: Бадеринская (д.Бадеро), Верх-Унинская (с. Верх-Уни), Зянкинская (д.Зянкино), Ежевская (с.Ежево), Ертемская (д.Ертем), Жувамская (д. Жувам), Засековская (д.Засеково), Камковская (д.Камки), Кельдыковская (д.Кельдыки), Мало - Венижская (д.МалыйВениж), Новоеловская (д. Новоелово), Палагайская (д.Палагай), Починковская (д.Починки), Пышкетская (с.Пышкет), Шамардановская (д.Шамардан).</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Обеспеченность библиотеками на территории района соответствует нормативной потребности. Услугами библиотек пользуются 74 процента населения Юкаменского района.</w:t>
      </w:r>
    </w:p>
    <w:p w:rsidR="00BA3394" w:rsidRPr="006F7956" w:rsidRDefault="008B7AE6"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Объё</w:t>
      </w:r>
      <w:r w:rsidR="00BA3394" w:rsidRPr="006F7956">
        <w:rPr>
          <w:rFonts w:ascii="Times New Roman" w:eastAsia="Times New Roman" w:hAnsi="Times New Roman" w:cs="Times New Roman"/>
          <w:sz w:val="24"/>
          <w:szCs w:val="24"/>
          <w:lang w:eastAsia="ru-RU"/>
        </w:rPr>
        <w:t xml:space="preserve">м библиотечного книжного фонда </w:t>
      </w:r>
      <w:r w:rsidR="00BA3394" w:rsidRPr="006F7956">
        <w:rPr>
          <w:rFonts w:ascii="Times New Roman" w:eastAsia="Times New Roman" w:hAnsi="Times New Roman" w:cs="Times New Roman"/>
          <w:bCs/>
          <w:sz w:val="24"/>
          <w:szCs w:val="24"/>
          <w:lang w:eastAsia="ru-RU"/>
        </w:rPr>
        <w:t>МБУК «МЦБС»</w:t>
      </w:r>
      <w:r w:rsidR="001408F3" w:rsidRPr="006F7956">
        <w:rPr>
          <w:rFonts w:ascii="Times New Roman" w:eastAsia="Times New Roman" w:hAnsi="Times New Roman" w:cs="Times New Roman"/>
          <w:bCs/>
          <w:sz w:val="24"/>
          <w:szCs w:val="24"/>
          <w:lang w:eastAsia="ru-RU"/>
        </w:rPr>
        <w:t>Юкаменского района в 2018</w:t>
      </w:r>
      <w:r w:rsidR="00BA3394" w:rsidRPr="006F7956">
        <w:rPr>
          <w:rFonts w:ascii="Times New Roman" w:eastAsia="Times New Roman" w:hAnsi="Times New Roman" w:cs="Times New Roman"/>
          <w:bCs/>
          <w:sz w:val="24"/>
          <w:szCs w:val="24"/>
          <w:lang w:eastAsia="ru-RU"/>
        </w:rPr>
        <w:t xml:space="preserve">году составил </w:t>
      </w:r>
      <w:r w:rsidR="001408F3" w:rsidRPr="006F7956">
        <w:rPr>
          <w:rFonts w:ascii="Times New Roman" w:hAnsi="Times New Roman" w:cs="Times New Roman"/>
          <w:color w:val="000000"/>
          <w:sz w:val="24"/>
          <w:szCs w:val="24"/>
        </w:rPr>
        <w:t xml:space="preserve">59 169 </w:t>
      </w:r>
      <w:r w:rsidR="00BA3394" w:rsidRPr="006F7956">
        <w:rPr>
          <w:rFonts w:ascii="Times New Roman" w:eastAsia="Times New Roman" w:hAnsi="Times New Roman" w:cs="Times New Roman"/>
          <w:bCs/>
          <w:sz w:val="24"/>
          <w:szCs w:val="24"/>
          <w:lang w:eastAsia="ru-RU"/>
        </w:rPr>
        <w:t>экземпляр</w:t>
      </w:r>
      <w:r w:rsidR="001408F3" w:rsidRPr="006F7956">
        <w:rPr>
          <w:rFonts w:ascii="Times New Roman" w:eastAsia="Times New Roman" w:hAnsi="Times New Roman" w:cs="Times New Roman"/>
          <w:bCs/>
          <w:sz w:val="24"/>
          <w:szCs w:val="24"/>
          <w:lang w:eastAsia="ru-RU"/>
        </w:rPr>
        <w:t>ов или 6 897</w:t>
      </w:r>
      <w:r w:rsidRPr="006F7956">
        <w:rPr>
          <w:rFonts w:ascii="Times New Roman" w:eastAsia="Times New Roman" w:hAnsi="Times New Roman" w:cs="Times New Roman"/>
          <w:bCs/>
          <w:sz w:val="24"/>
          <w:szCs w:val="24"/>
          <w:lang w:eastAsia="ru-RU"/>
        </w:rPr>
        <w:t xml:space="preserve"> экземпляров в расчё</w:t>
      </w:r>
      <w:r w:rsidR="00BA3394" w:rsidRPr="006F7956">
        <w:rPr>
          <w:rFonts w:ascii="Times New Roman" w:eastAsia="Times New Roman" w:hAnsi="Times New Roman" w:cs="Times New Roman"/>
          <w:bCs/>
          <w:sz w:val="24"/>
          <w:szCs w:val="24"/>
          <w:lang w:eastAsia="ru-RU"/>
        </w:rPr>
        <w:t>те на 1 тыс. жите</w:t>
      </w:r>
      <w:r w:rsidRPr="006F7956">
        <w:rPr>
          <w:rFonts w:ascii="Times New Roman" w:eastAsia="Times New Roman" w:hAnsi="Times New Roman" w:cs="Times New Roman"/>
          <w:bCs/>
          <w:sz w:val="24"/>
          <w:szCs w:val="24"/>
          <w:lang w:eastAsia="ru-RU"/>
        </w:rPr>
        <w:t>лей Юкаменского района. Объё</w:t>
      </w:r>
      <w:r w:rsidR="00BA3394" w:rsidRPr="006F7956">
        <w:rPr>
          <w:rFonts w:ascii="Times New Roman" w:eastAsia="Times New Roman" w:hAnsi="Times New Roman" w:cs="Times New Roman"/>
          <w:bCs/>
          <w:sz w:val="24"/>
          <w:szCs w:val="24"/>
          <w:lang w:eastAsia="ru-RU"/>
        </w:rPr>
        <w:t>м элект</w:t>
      </w:r>
      <w:r w:rsidR="001408F3" w:rsidRPr="006F7956">
        <w:rPr>
          <w:rFonts w:ascii="Times New Roman" w:eastAsia="Times New Roman" w:hAnsi="Times New Roman" w:cs="Times New Roman"/>
          <w:bCs/>
          <w:sz w:val="24"/>
          <w:szCs w:val="24"/>
          <w:lang w:eastAsia="ru-RU"/>
        </w:rPr>
        <w:t>ронного каталога составляет 6398</w:t>
      </w:r>
      <w:r w:rsidR="00BA3394" w:rsidRPr="006F7956">
        <w:rPr>
          <w:rFonts w:ascii="Times New Roman" w:eastAsia="Times New Roman" w:hAnsi="Times New Roman" w:cs="Times New Roman"/>
          <w:bCs/>
          <w:sz w:val="24"/>
          <w:szCs w:val="24"/>
          <w:lang w:eastAsia="ru-RU"/>
        </w:rPr>
        <w:t xml:space="preserve"> записей.</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Число пользователей </w:t>
      </w:r>
      <w:r w:rsidRPr="006F7956">
        <w:rPr>
          <w:rFonts w:ascii="Times New Roman" w:eastAsia="Times New Roman" w:hAnsi="Times New Roman" w:cs="Times New Roman"/>
          <w:bCs/>
          <w:sz w:val="24"/>
          <w:szCs w:val="24"/>
          <w:lang w:eastAsia="ru-RU"/>
        </w:rPr>
        <w:t>МБУК «МЦБС»</w:t>
      </w:r>
      <w:r w:rsidR="001408F3" w:rsidRPr="006F7956">
        <w:rPr>
          <w:rFonts w:ascii="Times New Roman" w:eastAsia="Times New Roman" w:hAnsi="Times New Roman" w:cs="Times New Roman"/>
          <w:bCs/>
          <w:sz w:val="24"/>
          <w:szCs w:val="24"/>
          <w:lang w:eastAsia="ru-RU"/>
        </w:rPr>
        <w:t>Юкаменского района в 2018 году составило 6360 человек, или 74</w:t>
      </w:r>
      <w:r w:rsidRPr="006F7956">
        <w:rPr>
          <w:rFonts w:ascii="Times New Roman" w:eastAsia="Times New Roman" w:hAnsi="Times New Roman" w:cs="Times New Roman"/>
          <w:bCs/>
          <w:sz w:val="24"/>
          <w:szCs w:val="24"/>
          <w:lang w:eastAsia="ru-RU"/>
        </w:rPr>
        <w:t xml:space="preserve"> процента от общей численности жителей района. </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Среднее число пос</w:t>
      </w:r>
      <w:r w:rsidR="001408F3" w:rsidRPr="006F7956">
        <w:rPr>
          <w:rFonts w:ascii="Times New Roman" w:eastAsia="Times New Roman" w:hAnsi="Times New Roman" w:cs="Times New Roman"/>
          <w:sz w:val="24"/>
          <w:szCs w:val="24"/>
          <w:lang w:eastAsia="ru-RU"/>
        </w:rPr>
        <w:t>ещений библиотеки за год в расчё</w:t>
      </w:r>
      <w:r w:rsidRPr="006F7956">
        <w:rPr>
          <w:rFonts w:ascii="Times New Roman" w:eastAsia="Times New Roman" w:hAnsi="Times New Roman" w:cs="Times New Roman"/>
          <w:sz w:val="24"/>
          <w:szCs w:val="24"/>
          <w:lang w:eastAsia="ru-RU"/>
        </w:rPr>
        <w:t>те на о</w:t>
      </w:r>
      <w:r w:rsidR="00DD0BE8" w:rsidRPr="006F7956">
        <w:rPr>
          <w:rFonts w:ascii="Times New Roman" w:eastAsia="Times New Roman" w:hAnsi="Times New Roman" w:cs="Times New Roman"/>
          <w:sz w:val="24"/>
          <w:szCs w:val="24"/>
          <w:lang w:eastAsia="ru-RU"/>
        </w:rPr>
        <w:t>дн</w:t>
      </w:r>
      <w:r w:rsidR="0090272C" w:rsidRPr="006F7956">
        <w:rPr>
          <w:rFonts w:ascii="Times New Roman" w:eastAsia="Times New Roman" w:hAnsi="Times New Roman" w:cs="Times New Roman"/>
          <w:sz w:val="24"/>
          <w:szCs w:val="24"/>
          <w:lang w:eastAsia="ru-RU"/>
        </w:rPr>
        <w:t>ого пользователя составляет 15</w:t>
      </w:r>
      <w:r w:rsidRPr="006F7956">
        <w:rPr>
          <w:rFonts w:ascii="Times New Roman" w:eastAsia="Times New Roman" w:hAnsi="Times New Roman" w:cs="Times New Roman"/>
          <w:sz w:val="24"/>
          <w:szCs w:val="24"/>
          <w:lang w:eastAsia="ru-RU"/>
        </w:rPr>
        <w:t>, количество книговыдач –</w:t>
      </w:r>
      <w:r w:rsidR="0090272C" w:rsidRPr="006F7956">
        <w:rPr>
          <w:rFonts w:ascii="Times New Roman" w:eastAsia="Times New Roman" w:hAnsi="Times New Roman" w:cs="Times New Roman"/>
          <w:sz w:val="24"/>
          <w:szCs w:val="24"/>
          <w:lang w:eastAsia="ru-RU"/>
        </w:rPr>
        <w:t xml:space="preserve"> 28</w:t>
      </w:r>
      <w:r w:rsidRPr="006F7956">
        <w:rPr>
          <w:rFonts w:ascii="Times New Roman" w:eastAsia="Times New Roman" w:hAnsi="Times New Roman" w:cs="Times New Roman"/>
          <w:sz w:val="24"/>
          <w:szCs w:val="24"/>
          <w:lang w:eastAsia="ru-RU"/>
        </w:rPr>
        <w:t>.</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результате реализации мероприятий республиканской целевой программы «Развитие информационного общест</w:t>
      </w:r>
      <w:r w:rsidR="00DD0BE8" w:rsidRPr="006F7956">
        <w:rPr>
          <w:rFonts w:ascii="Times New Roman" w:eastAsia="Times New Roman" w:hAnsi="Times New Roman" w:cs="Times New Roman"/>
          <w:sz w:val="24"/>
          <w:szCs w:val="24"/>
          <w:lang w:eastAsia="ru-RU"/>
        </w:rPr>
        <w:t>ва в Удмуртской Республике (2020-202</w:t>
      </w:r>
      <w:r w:rsidRPr="006F7956">
        <w:rPr>
          <w:rFonts w:ascii="Times New Roman" w:eastAsia="Times New Roman" w:hAnsi="Times New Roman" w:cs="Times New Roman"/>
          <w:sz w:val="24"/>
          <w:szCs w:val="24"/>
          <w:lang w:eastAsia="ru-RU"/>
        </w:rPr>
        <w:t>5 годы)»  на базе 4 библиотек  созданы Центры общественного доступа к официальным сайтам органов власти и государственным услугам, предоставляемым в электронном виде. В межпоселенческой центральной библиотеке им. Ф.Ф.Павленкова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Основные проблемы  в развитии библиотечного дела в Юкаменском районе заключаются в следующем:</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 Недостаточное обновление и комплектование книжных фондов библиотек.</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BA3394" w:rsidRPr="006F7956" w:rsidRDefault="00DD0BE8"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Слабая материально-техническая база библиотек.</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Библиотеки размещаются в зданиях учреждений культуры (10) и в школах (7). В ветхом и аварийном состоянии зданий библиотек в районе в настоящее время нет.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lastRenderedPageBreak/>
        <w:t>Требует обновления материально-техническое обеспечение библиотек (нет аудиотехники, множительной техники в сельских библиотеках). Библиотечная мебель (шкафы, стеллажи, кафедры, витрины, стулья) практич</w:t>
      </w:r>
      <w:r w:rsidR="00DD0BE8" w:rsidRPr="006F7956">
        <w:rPr>
          <w:rFonts w:ascii="Times New Roman" w:eastAsia="Times New Roman" w:hAnsi="Times New Roman" w:cs="Times New Roman"/>
          <w:sz w:val="24"/>
          <w:szCs w:val="24"/>
          <w:lang w:eastAsia="ru-RU"/>
        </w:rPr>
        <w:t>ески не обновлялись последние 36</w:t>
      </w:r>
      <w:r w:rsidRPr="006F7956">
        <w:rPr>
          <w:rFonts w:ascii="Times New Roman" w:eastAsia="Times New Roman" w:hAnsi="Times New Roman" w:cs="Times New Roman"/>
          <w:sz w:val="24"/>
          <w:szCs w:val="24"/>
          <w:lang w:eastAsia="ru-RU"/>
        </w:rPr>
        <w:t xml:space="preserve"> лет.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1.2. Приоритеты, цели и задачи </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ab/>
        <w:t xml:space="preserve">Цель подпрограммы - </w:t>
      </w: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r w:rsidRPr="006F7956">
        <w:rPr>
          <w:rFonts w:ascii="Times New Roman" w:eastAsia="Times New Roman" w:hAnsi="Times New Roman" w:cs="Times New Roman"/>
          <w:sz w:val="24"/>
          <w:szCs w:val="24"/>
          <w:lang w:eastAsia="ru-RU"/>
        </w:rPr>
        <w:t>.</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Для достижения поставленной цели определены следующие задачи:</w:t>
      </w:r>
    </w:p>
    <w:p w:rsidR="00BA3394" w:rsidRPr="006F7956" w:rsidRDefault="00DD0BE8"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DD0BE8" w:rsidP="00BA3394">
      <w:pPr>
        <w:autoSpaceDE w:val="0"/>
        <w:autoSpaceDN w:val="0"/>
        <w:adjustRightInd w:val="0"/>
        <w:spacing w:after="0"/>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2) </w:t>
      </w:r>
      <w:r w:rsidR="00BA3394" w:rsidRPr="006F7956">
        <w:rPr>
          <w:rFonts w:ascii="Times New Roman" w:eastAsia="Times New Roman" w:hAnsi="Times New Roman" w:cs="Times New Roman"/>
          <w:bCs/>
          <w:color w:val="000000"/>
          <w:sz w:val="24"/>
          <w:szCs w:val="24"/>
          <w:lang w:eastAsia="ru-RU"/>
        </w:rPr>
        <w:t>Обновление и комплектование библиотечных фондов, обеспечение их сохранности.</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p w:rsidR="00BA3394" w:rsidRPr="006F7956" w:rsidRDefault="00BA3394" w:rsidP="00BA3394">
      <w:pPr>
        <w:spacing w:before="40" w:after="40" w:line="240" w:lineRule="auto"/>
        <w:ind w:left="720"/>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1.3.Целевые показатели (индикаторы)</w:t>
      </w:r>
    </w:p>
    <w:p w:rsidR="00BA3394" w:rsidRPr="006F7956" w:rsidRDefault="00BA3394" w:rsidP="00BA3394">
      <w:pPr>
        <w:spacing w:before="40" w:after="40" w:line="240" w:lineRule="auto"/>
        <w:ind w:left="720"/>
        <w:rPr>
          <w:rFonts w:ascii="Times New Roman" w:eastAsia="Times New Roman" w:hAnsi="Times New Roman" w:cs="Times New Roman"/>
          <w:b/>
          <w:sz w:val="24"/>
          <w:szCs w:val="24"/>
          <w:lang w:eastAsia="ru-RU"/>
        </w:rPr>
      </w:pPr>
    </w:p>
    <w:p w:rsidR="00BA3394" w:rsidRPr="006F7956" w:rsidRDefault="00BA3394" w:rsidP="00BA3394">
      <w:pPr>
        <w:keepNext/>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качестве целевых показателей (индикаторов) подпрограммы определены:</w:t>
      </w:r>
    </w:p>
    <w:p w:rsidR="00DD0BE8" w:rsidRPr="006F7956" w:rsidRDefault="00BA3394" w:rsidP="00DD0BE8">
      <w:pPr>
        <w:spacing w:after="0" w:line="240" w:lineRule="auto"/>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1)</w:t>
      </w:r>
      <w:r w:rsidRPr="006F7956">
        <w:rPr>
          <w:rFonts w:ascii="Times New Roman" w:eastAsia="Times New Roman" w:hAnsi="Times New Roman" w:cs="Times New Roman"/>
          <w:color w:val="000000"/>
          <w:sz w:val="24"/>
          <w:szCs w:val="24"/>
          <w:lang w:eastAsia="ru-RU"/>
        </w:rPr>
        <w:t>Уровень фактической обеспеченности библиотеками от нормативной потребности, процентов</w:t>
      </w:r>
      <w:r w:rsidR="00DD0BE8" w:rsidRPr="006F7956">
        <w:rPr>
          <w:rFonts w:ascii="Times New Roman" w:eastAsia="Times New Roman" w:hAnsi="Times New Roman" w:cs="Times New Roman"/>
          <w:color w:val="000000"/>
          <w:sz w:val="24"/>
          <w:szCs w:val="24"/>
          <w:lang w:eastAsia="ru-RU"/>
        </w:rPr>
        <w:t xml:space="preserve">. </w:t>
      </w:r>
    </w:p>
    <w:p w:rsidR="00BA3394" w:rsidRPr="006F7956" w:rsidRDefault="00BA3394" w:rsidP="00DD0BE8">
      <w:pPr>
        <w:spacing w:after="0" w:line="240" w:lineRule="auto"/>
        <w:ind w:firstLine="567"/>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DD0BE8" w:rsidRPr="006F7956" w:rsidRDefault="00DD0BE8" w:rsidP="00DD0BE8">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Охват населения библио</w:t>
      </w:r>
      <w:r w:rsidRPr="006F7956">
        <w:rPr>
          <w:rFonts w:ascii="Times New Roman" w:eastAsia="Times New Roman" w:hAnsi="Times New Roman" w:cs="Times New Roman"/>
          <w:sz w:val="24"/>
          <w:szCs w:val="24"/>
          <w:lang w:eastAsia="ru-RU"/>
        </w:rPr>
        <w:t xml:space="preserve">течным обслуживанием, процентов. </w:t>
      </w:r>
    </w:p>
    <w:p w:rsidR="00BA3394" w:rsidRPr="006F7956" w:rsidRDefault="00BA3394" w:rsidP="00DD0BE8">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Показатель характеризует востребованность библиотечных услуг населением</w:t>
      </w:r>
      <w:r w:rsidR="00EC3719" w:rsidRPr="006F7956">
        <w:rPr>
          <w:rFonts w:ascii="Times New Roman" w:eastAsia="Times New Roman" w:hAnsi="Times New Roman" w:cs="Times New Roman"/>
          <w:sz w:val="24"/>
          <w:szCs w:val="24"/>
          <w:lang w:eastAsia="ru-RU"/>
        </w:rPr>
        <w:t>,</w:t>
      </w:r>
      <w:r w:rsidRPr="006F7956">
        <w:rPr>
          <w:rFonts w:ascii="Times New Roman" w:eastAsia="Times New Roman" w:hAnsi="Times New Roman" w:cs="Times New Roman"/>
          <w:sz w:val="24"/>
          <w:szCs w:val="24"/>
          <w:lang w:eastAsia="ru-RU"/>
        </w:rPr>
        <w:t xml:space="preserve"> зависит от качества и доступности их оказания. Рассчитывается как количество зарегистрированных пользователей библиотек, отне</w:t>
      </w:r>
      <w:r w:rsidR="00DD0BE8" w:rsidRPr="006F7956">
        <w:rPr>
          <w:rFonts w:ascii="Times New Roman" w:eastAsia="Times New Roman" w:hAnsi="Times New Roman" w:cs="Times New Roman"/>
          <w:sz w:val="24"/>
          <w:szCs w:val="24"/>
          <w:lang w:eastAsia="ru-RU"/>
        </w:rPr>
        <w:t>сё</w:t>
      </w:r>
      <w:r w:rsidRPr="006F7956">
        <w:rPr>
          <w:rFonts w:ascii="Times New Roman" w:eastAsia="Times New Roman" w:hAnsi="Times New Roman" w:cs="Times New Roman"/>
          <w:sz w:val="24"/>
          <w:szCs w:val="24"/>
          <w:lang w:eastAsia="ru-RU"/>
        </w:rPr>
        <w:t xml:space="preserve">нное к численности жителей муниципального образования, умноженное на 100 процентов. </w:t>
      </w:r>
    </w:p>
    <w:p w:rsidR="00DD0BE8" w:rsidRPr="006F7956" w:rsidRDefault="00DD0BE8" w:rsidP="00DD0BE8">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3) </w:t>
      </w:r>
      <w:r w:rsidR="00BA3394" w:rsidRPr="006F7956">
        <w:rPr>
          <w:rFonts w:ascii="Times New Roman" w:eastAsia="Times New Roman" w:hAnsi="Times New Roman" w:cs="Times New Roman"/>
          <w:sz w:val="24"/>
          <w:szCs w:val="24"/>
          <w:lang w:eastAsia="ru-RU"/>
        </w:rPr>
        <w:t>Увеличение количества библиографических записей в сводном электронном каталоге библиотек Удмуртской Республики.</w:t>
      </w:r>
    </w:p>
    <w:p w:rsidR="00BA3394" w:rsidRPr="006F7956" w:rsidRDefault="00BA3394" w:rsidP="00DD0BE8">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проекте государственной программы Удмуртской Респу</w:t>
      </w:r>
      <w:r w:rsidR="00DD0BE8" w:rsidRPr="006F7956">
        <w:rPr>
          <w:rFonts w:ascii="Times New Roman" w:eastAsia="Times New Roman" w:hAnsi="Times New Roman" w:cs="Times New Roman"/>
          <w:sz w:val="24"/>
          <w:szCs w:val="24"/>
          <w:lang w:eastAsia="ru-RU"/>
        </w:rPr>
        <w:t>блики «Культура Удмуртии на 2020-202</w:t>
      </w:r>
      <w:r w:rsidRPr="006F7956">
        <w:rPr>
          <w:rFonts w:ascii="Times New Roman" w:eastAsia="Times New Roman" w:hAnsi="Times New Roman" w:cs="Times New Roman"/>
          <w:sz w:val="24"/>
          <w:szCs w:val="24"/>
          <w:lang w:eastAsia="ru-RU"/>
        </w:rPr>
        <w:t>5 годы».</w:t>
      </w:r>
    </w:p>
    <w:p w:rsidR="00BA3394" w:rsidRPr="006F7956" w:rsidRDefault="00DD0BE8"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BA3394" w:rsidRPr="006F7956">
        <w:rPr>
          <w:rFonts w:ascii="Times New Roman" w:eastAsia="Times New Roman" w:hAnsi="Times New Roman" w:cs="Times New Roman"/>
          <w:sz w:val="24"/>
          <w:szCs w:val="24"/>
          <w:lang w:eastAsia="ru-RU"/>
        </w:rPr>
        <w:t xml:space="preserve"> Количество публичных библиотек, подключенных к информационно-телекоммуникационной сети «Интернет», единиц</w:t>
      </w:r>
      <w:r w:rsidRPr="006F7956">
        <w:rPr>
          <w:rFonts w:ascii="Times New Roman" w:eastAsia="Times New Roman" w:hAnsi="Times New Roman" w:cs="Times New Roman"/>
          <w:sz w:val="24"/>
          <w:szCs w:val="24"/>
          <w:lang w:eastAsia="ru-RU"/>
        </w:rPr>
        <w:t>.</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Показатель рассчитывается применительно к структурным подразделениям </w:t>
      </w:r>
      <w:r w:rsidRPr="006F7956">
        <w:rPr>
          <w:rFonts w:ascii="Times New Roman" w:eastAsia="Times New Roman" w:hAnsi="Times New Roman" w:cs="Times New Roman"/>
          <w:bCs/>
          <w:sz w:val="24"/>
          <w:szCs w:val="24"/>
          <w:lang w:eastAsia="ru-RU"/>
        </w:rPr>
        <w:t xml:space="preserve">МБУК «МЦБС» Юкаменского района». Характеризует </w:t>
      </w:r>
      <w:r w:rsidRPr="006F7956">
        <w:rPr>
          <w:rFonts w:ascii="Times New Roman" w:eastAsia="Times New Roman" w:hAnsi="Times New Roman" w:cs="Times New Roman"/>
          <w:sz w:val="24"/>
          <w:szCs w:val="24"/>
          <w:lang w:eastAsia="ru-RU"/>
        </w:rPr>
        <w:t xml:space="preserve">возможность </w:t>
      </w:r>
      <w:r w:rsidRPr="006F7956">
        <w:rPr>
          <w:rFonts w:ascii="Times New Roman" w:eastAsia="Times New Roman" w:hAnsi="Times New Roman" w:cs="Times New Roman"/>
          <w:bCs/>
          <w:sz w:val="24"/>
          <w:szCs w:val="24"/>
          <w:lang w:eastAsia="ru-RU"/>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w:t>
      </w:r>
      <w:r w:rsidR="00BA3394" w:rsidRPr="006F7956">
        <w:rPr>
          <w:rFonts w:ascii="Times New Roman" w:eastAsia="Times New Roman" w:hAnsi="Times New Roman" w:cs="Times New Roman"/>
          <w:bCs/>
          <w:sz w:val="24"/>
          <w:szCs w:val="24"/>
          <w:lang w:eastAsia="ru-RU"/>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BA3394" w:rsidRPr="006F7956" w:rsidRDefault="00BA3394" w:rsidP="00BA3394">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6) </w:t>
      </w:r>
      <w:r w:rsidRPr="006F7956">
        <w:rPr>
          <w:rFonts w:ascii="Times New Roman" w:hAnsi="Times New Roman" w:cs="Times New Roman"/>
          <w:sz w:val="24"/>
          <w:szCs w:val="24"/>
          <w:lang w:eastAsia="ru-RU"/>
        </w:rPr>
        <w:t>Количество экземпляров новых поступлений в библиотечные фонды общедоступных библиотек на 1000 человек населения, единиц</w:t>
      </w:r>
      <w:r w:rsidR="00DD0BE8" w:rsidRPr="006F7956">
        <w:rPr>
          <w:rFonts w:ascii="Times New Roman" w:hAnsi="Times New Roman" w:cs="Times New Roman"/>
          <w:sz w:val="24"/>
          <w:szCs w:val="24"/>
          <w:lang w:eastAsia="ru-RU"/>
        </w:rPr>
        <w:t>.</w:t>
      </w:r>
    </w:p>
    <w:p w:rsidR="00517988" w:rsidRPr="006F7956" w:rsidRDefault="00517988"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w:t>
      </w:r>
      <w:r w:rsidR="0002650B" w:rsidRPr="006F7956">
        <w:rPr>
          <w:rFonts w:ascii="Times New Roman" w:hAnsi="Times New Roman" w:cs="Times New Roman"/>
          <w:sz w:val="24"/>
          <w:szCs w:val="24"/>
          <w:lang w:eastAsia="ru-RU"/>
        </w:rPr>
        <w:t xml:space="preserve"> Прирост посещений общедоступных (публичных) библиотек, процентов.</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К числу мероприятий относится проведение мероприятий тематической направленности (программно-проектная деятельность), организация клубов общения,  </w:t>
      </w:r>
      <w:r w:rsidRPr="006F7956">
        <w:rPr>
          <w:rFonts w:ascii="Times New Roman" w:eastAsia="Times New Roman" w:hAnsi="Times New Roman" w:cs="Times New Roman"/>
          <w:sz w:val="24"/>
          <w:szCs w:val="24"/>
          <w:lang w:eastAsia="ru-RU"/>
        </w:rPr>
        <w:lastRenderedPageBreak/>
        <w:t>оформление выставок, проведение дискуссий, конференций. Показатель характеризует использование различных форм и методов работы с населением.</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w:t>
      </w:r>
      <w:r w:rsidR="00BB29AF" w:rsidRPr="006F7956">
        <w:rPr>
          <w:rFonts w:ascii="Times New Roman" w:eastAsia="Times New Roman" w:hAnsi="Times New Roman" w:cs="Times New Roman"/>
          <w:sz w:val="24"/>
          <w:szCs w:val="24"/>
          <w:lang w:eastAsia="ru-RU"/>
        </w:rPr>
        <w:t>е реализации подпрограммы к 2025</w:t>
      </w:r>
      <w:r w:rsidRPr="006F7956">
        <w:rPr>
          <w:rFonts w:ascii="Times New Roman" w:eastAsia="Times New Roman" w:hAnsi="Times New Roman" w:cs="Times New Roman"/>
          <w:sz w:val="24"/>
          <w:szCs w:val="24"/>
          <w:lang w:eastAsia="ru-RU"/>
        </w:rPr>
        <w:t xml:space="preserve"> году планируется:</w:t>
      </w:r>
    </w:p>
    <w:p w:rsidR="00BA3394" w:rsidRPr="006F7956" w:rsidRDefault="00BA3394" w:rsidP="00BA3394">
      <w:pPr>
        <w:shd w:val="clear" w:color="auto" w:fill="FFFFFF"/>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BA3394">
      <w:pPr>
        <w:shd w:val="clear" w:color="auto" w:fill="FFFFFF"/>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Охват населения библиотечным обслуживанием–не менее 50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Увеличение количества библиографических записей в сводном электронном каталоге библиотек Удмуртской– на 0,1 процент по сравнению с предыдущим годом;</w:t>
      </w:r>
    </w:p>
    <w:p w:rsidR="00BA3394" w:rsidRPr="006F7956" w:rsidRDefault="00BA3394" w:rsidP="00BA3394">
      <w:pPr>
        <w:shd w:val="clear" w:color="auto" w:fill="FFFFFF"/>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Доля библиотек, подключенных к сети «Интернет», в общем количестве библиотек муниципального образования «Юкаменский район»  – 100 процентов;</w:t>
      </w:r>
    </w:p>
    <w:p w:rsidR="00BA3394" w:rsidRDefault="00BA3394" w:rsidP="00BA3394">
      <w:pPr>
        <w:keepNext/>
        <w:shd w:val="clear" w:color="auto" w:fill="FFFFFF"/>
        <w:tabs>
          <w:tab w:val="left" w:pos="1276"/>
        </w:tabs>
        <w:spacing w:after="0" w:line="240" w:lineRule="auto"/>
        <w:ind w:right="-1"/>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w:t>
      </w:r>
      <w:r w:rsidR="0090272C" w:rsidRPr="006F7956">
        <w:rPr>
          <w:rFonts w:ascii="Times New Roman" w:eastAsia="Times New Roman" w:hAnsi="Times New Roman" w:cs="Times New Roman"/>
          <w:bCs/>
          <w:sz w:val="24"/>
          <w:szCs w:val="24"/>
          <w:lang w:eastAsia="ru-RU"/>
        </w:rPr>
        <w:t>10</w:t>
      </w:r>
      <w:r w:rsidR="00D95505">
        <w:rPr>
          <w:rFonts w:ascii="Times New Roman" w:eastAsia="Times New Roman" w:hAnsi="Times New Roman" w:cs="Times New Roman"/>
          <w:bCs/>
          <w:sz w:val="24"/>
          <w:szCs w:val="24"/>
          <w:lang w:eastAsia="ru-RU"/>
        </w:rPr>
        <w:t>8</w:t>
      </w:r>
      <w:r w:rsidR="0090272C" w:rsidRPr="006F7956">
        <w:rPr>
          <w:rFonts w:ascii="Times New Roman" w:eastAsia="Times New Roman" w:hAnsi="Times New Roman" w:cs="Times New Roman"/>
          <w:bCs/>
          <w:sz w:val="24"/>
          <w:szCs w:val="24"/>
          <w:lang w:eastAsia="ru-RU"/>
        </w:rPr>
        <w:t>1</w:t>
      </w:r>
      <w:r w:rsidR="0002650B" w:rsidRPr="006F7956">
        <w:rPr>
          <w:rFonts w:ascii="Times New Roman" w:eastAsia="Times New Roman" w:hAnsi="Times New Roman" w:cs="Times New Roman"/>
          <w:bCs/>
          <w:sz w:val="24"/>
          <w:szCs w:val="24"/>
          <w:lang w:eastAsia="ru-RU"/>
        </w:rPr>
        <w:t xml:space="preserve"> единиц;</w:t>
      </w:r>
    </w:p>
    <w:p w:rsidR="00D95505" w:rsidRPr="006F7956" w:rsidRDefault="00D95505" w:rsidP="00D95505">
      <w:pPr>
        <w:shd w:val="clear" w:color="auto" w:fill="FFFFFF"/>
        <w:spacing w:before="60" w:after="60" w:line="240" w:lineRule="auto"/>
        <w:rPr>
          <w:rFonts w:ascii="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53330A">
        <w:rPr>
          <w:rFonts w:ascii="Times New Roman" w:eastAsia="Times New Roman" w:hAnsi="Times New Roman" w:cs="Times New Roman"/>
          <w:sz w:val="24"/>
          <w:szCs w:val="24"/>
          <w:highlight w:val="yellow"/>
          <w:lang w:eastAsia="ru-RU"/>
        </w:rPr>
        <w:t xml:space="preserve"> </w:t>
      </w:r>
      <w:r w:rsidRPr="0053330A">
        <w:rPr>
          <w:rFonts w:ascii="Times New Roman" w:hAnsi="Times New Roman" w:cs="Times New Roman"/>
          <w:sz w:val="24"/>
          <w:szCs w:val="24"/>
          <w:highlight w:val="yellow"/>
          <w:lang w:eastAsia="ru-RU"/>
        </w:rPr>
        <w:t>Количество экземпляров новых поступлений в библиотечные фонды общедоступных библиотек на 1000 человек населения составит не менее 30единиц;</w:t>
      </w:r>
    </w:p>
    <w:p w:rsidR="0002650B" w:rsidRPr="006F7956" w:rsidRDefault="0002650B" w:rsidP="00BA33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Прирост посещений общедоступных (публичных) библиотек составит 113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 xml:space="preserve">1.4.Сроки и этапы реализации </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023598"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Подпрограмма реализуется в 2020-2025</w:t>
      </w:r>
      <w:r w:rsidR="00BA3394" w:rsidRPr="006F7956">
        <w:rPr>
          <w:rFonts w:ascii="Times New Roman" w:eastAsia="Times New Roman" w:hAnsi="Times New Roman" w:cs="Times New Roman"/>
          <w:sz w:val="24"/>
          <w:szCs w:val="24"/>
          <w:lang w:eastAsia="ru-RU"/>
        </w:rPr>
        <w:t xml:space="preserve"> годах.</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Этапы реализации подпрограммы не выделяются.</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1.5. Основные мероприятия</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рамках подпрограммы осуществляется реализация следующих  мероприятий:</w:t>
      </w:r>
    </w:p>
    <w:p w:rsidR="000B40C2"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0B40C2">
        <w:rPr>
          <w:rFonts w:ascii="Times New Roman" w:eastAsia="Times New Roman" w:hAnsi="Times New Roman" w:cs="Times New Roman"/>
          <w:sz w:val="24"/>
          <w:szCs w:val="24"/>
          <w:lang w:eastAsia="ru-RU"/>
        </w:rPr>
        <w:t xml:space="preserve"> Основное мероприятие «</w:t>
      </w:r>
      <w:r w:rsidR="000B40C2" w:rsidRPr="000B40C2">
        <w:rPr>
          <w:rFonts w:ascii="Times New Roman" w:eastAsia="Times New Roman" w:hAnsi="Times New Roman" w:cs="Times New Roman"/>
          <w:b/>
          <w:sz w:val="24"/>
          <w:szCs w:val="24"/>
          <w:lang w:eastAsia="ru-RU"/>
        </w:rPr>
        <w:t>Осуществление библиотечного, библиографического и информационного обслуживания пользователей библиотеки</w:t>
      </w:r>
      <w:r w:rsidR="000B40C2">
        <w:rPr>
          <w:rFonts w:ascii="Times New Roman" w:eastAsia="Times New Roman" w:hAnsi="Times New Roman" w:cs="Times New Roman"/>
          <w:b/>
          <w:sz w:val="24"/>
          <w:szCs w:val="24"/>
          <w:lang w:eastAsia="ru-RU"/>
        </w:rPr>
        <w:t>»</w:t>
      </w:r>
    </w:p>
    <w:p w:rsidR="000B40C2"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Основное мероприятие включает:</w:t>
      </w:r>
    </w:p>
    <w:p w:rsidR="00BA3394" w:rsidRPr="006F7956"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Оказание муниципальной услуги «Библиотечное, библиографическое </w:t>
      </w:r>
      <w:r w:rsidR="00BA3394" w:rsidRPr="006F7956">
        <w:rPr>
          <w:rFonts w:ascii="Times New Roman" w:eastAsia="Times New Roman" w:hAnsi="Times New Roman" w:cs="Times New Roman"/>
          <w:sz w:val="24"/>
          <w:szCs w:val="24"/>
          <w:lang w:eastAsia="ru-RU"/>
        </w:rPr>
        <w:t>и информационное обслуживания пользователей библиотеки» в стационарных условиях</w:t>
      </w:r>
      <w:r w:rsidR="004E30D3">
        <w:rPr>
          <w:rFonts w:ascii="Times New Roman" w:eastAsia="Times New Roman" w:hAnsi="Times New Roman" w:cs="Times New Roman"/>
          <w:sz w:val="24"/>
          <w:szCs w:val="24"/>
          <w:lang w:eastAsia="ru-RU"/>
        </w:rPr>
        <w:t>, вне стационара, удаленно через сеть Интернет.</w:t>
      </w:r>
      <w:bookmarkStart w:id="0" w:name="_GoBack"/>
      <w:bookmarkEnd w:id="0"/>
    </w:p>
    <w:p w:rsidR="000B40C2"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ru-RU"/>
        </w:rPr>
        <w:t>1.</w:t>
      </w:r>
      <w:r w:rsidR="00517988" w:rsidRPr="006F795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rPr>
        <w:t>Выполнение м</w:t>
      </w:r>
      <w:r w:rsidR="00721770" w:rsidRPr="006F7956">
        <w:rPr>
          <w:rFonts w:ascii="Times New Roman" w:eastAsia="Times New Roman" w:hAnsi="Times New Roman" w:cs="Times New Roman"/>
          <w:sz w:val="24"/>
          <w:szCs w:val="24"/>
        </w:rPr>
        <w:t xml:space="preserve">униципальной работы </w:t>
      </w:r>
      <w:r w:rsidR="00721770" w:rsidRPr="006F7956">
        <w:rPr>
          <w:rFonts w:ascii="Times New Roman" w:hAnsi="Times New Roman" w:cs="Times New Roman"/>
          <w:sz w:val="24"/>
          <w:szCs w:val="24"/>
        </w:rPr>
        <w:t>«</w:t>
      </w:r>
      <w:r w:rsidR="00721770" w:rsidRPr="006F7956">
        <w:rPr>
          <w:rFonts w:ascii="Times New Roman" w:eastAsia="Times New Roman" w:hAnsi="Times New Roman" w:cs="Times New Roman"/>
          <w:sz w:val="24"/>
          <w:szCs w:val="24"/>
        </w:rPr>
        <w:t>Библиотечное, библиографическое и информационное обслуживания пользователей библиотеки</w:t>
      </w:r>
      <w:r w:rsidR="00721770" w:rsidRPr="006F7956">
        <w:rPr>
          <w:rFonts w:ascii="Times New Roman" w:eastAsia="Times New Roman" w:hAnsi="Times New Roman" w:cs="Times New Roman"/>
          <w:bCs/>
          <w:sz w:val="24"/>
          <w:szCs w:val="24"/>
        </w:rPr>
        <w:t>» вне стационара</w:t>
      </w:r>
      <w:r>
        <w:rPr>
          <w:rFonts w:ascii="Times New Roman" w:eastAsia="Times New Roman" w:hAnsi="Times New Roman" w:cs="Times New Roman"/>
          <w:bCs/>
          <w:sz w:val="24"/>
          <w:szCs w:val="24"/>
        </w:rPr>
        <w:t>.</w:t>
      </w:r>
    </w:p>
    <w:p w:rsidR="00BA3394"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 Выполнение м</w:t>
      </w:r>
      <w:r w:rsidRPr="006F7956">
        <w:rPr>
          <w:rFonts w:ascii="Times New Roman" w:eastAsia="Times New Roman" w:hAnsi="Times New Roman" w:cs="Times New Roman"/>
          <w:sz w:val="24"/>
          <w:szCs w:val="24"/>
          <w:lang w:eastAsia="ru-RU"/>
        </w:rPr>
        <w:t>униципальн</w:t>
      </w:r>
      <w:r>
        <w:rPr>
          <w:rFonts w:ascii="Times New Roman" w:eastAsia="Times New Roman" w:hAnsi="Times New Roman" w:cs="Times New Roman"/>
          <w:sz w:val="24"/>
          <w:szCs w:val="24"/>
          <w:lang w:eastAsia="ru-RU"/>
        </w:rPr>
        <w:t>ой</w:t>
      </w:r>
      <w:r w:rsidRPr="006F7956">
        <w:rPr>
          <w:rFonts w:ascii="Times New Roman" w:eastAsia="Times New Roman" w:hAnsi="Times New Roman" w:cs="Times New Roman"/>
          <w:sz w:val="24"/>
          <w:szCs w:val="24"/>
          <w:lang w:eastAsia="ru-RU"/>
        </w:rPr>
        <w:t xml:space="preserve"> работ</w:t>
      </w:r>
      <w:r>
        <w:rPr>
          <w:rFonts w:ascii="Times New Roman" w:eastAsia="Times New Roman" w:hAnsi="Times New Roman" w:cs="Times New Roman"/>
          <w:sz w:val="24"/>
          <w:szCs w:val="24"/>
          <w:lang w:eastAsia="ru-RU"/>
        </w:rPr>
        <w:t>ы</w:t>
      </w:r>
      <w:r w:rsidRPr="006F7956">
        <w:rPr>
          <w:rFonts w:ascii="Times New Roman" w:eastAsia="Times New Roman" w:hAnsi="Times New Roman" w:cs="Times New Roman"/>
          <w:sz w:val="24"/>
          <w:szCs w:val="24"/>
          <w:lang w:eastAsia="ru-RU"/>
        </w:rPr>
        <w:t xml:space="preserve"> «Методическое обеспечение в области библиотечного дела»</w:t>
      </w:r>
    </w:p>
    <w:p w:rsidR="000B40C2" w:rsidRPr="006F7956"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Основное мероприятие «</w:t>
      </w:r>
      <w:r w:rsidRPr="000B40C2">
        <w:rPr>
          <w:rFonts w:ascii="Times New Roman" w:eastAsia="Times New Roman" w:hAnsi="Times New Roman" w:cs="Times New Roman"/>
          <w:b/>
          <w:bCs/>
          <w:sz w:val="24"/>
          <w:szCs w:val="24"/>
          <w:lang w:eastAsia="ru-RU"/>
        </w:rPr>
        <w:t>Формирование, учёт, изучение, обеспечение физического сохранения и безопасности фондов библиотеки</w:t>
      </w:r>
      <w:r>
        <w:rPr>
          <w:rFonts w:ascii="Times New Roman" w:eastAsia="Times New Roman" w:hAnsi="Times New Roman" w:cs="Times New Roman"/>
          <w:b/>
          <w:bCs/>
          <w:sz w:val="24"/>
          <w:szCs w:val="24"/>
          <w:lang w:eastAsia="ru-RU"/>
        </w:rPr>
        <w:t>»</w:t>
      </w:r>
    </w:p>
    <w:p w:rsidR="00BA3394" w:rsidRPr="006F7956"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2.1.Выполнение м</w:t>
      </w:r>
      <w:r w:rsidR="00BA3394" w:rsidRPr="006F7956">
        <w:rPr>
          <w:rFonts w:ascii="Times New Roman" w:eastAsia="Times New Roman" w:hAnsi="Times New Roman" w:cs="Times New Roman"/>
          <w:bCs/>
          <w:sz w:val="24"/>
          <w:szCs w:val="24"/>
          <w:lang w:eastAsia="ru-RU"/>
        </w:rPr>
        <w:t>уницип</w:t>
      </w:r>
      <w:r w:rsidR="00023598" w:rsidRPr="006F7956">
        <w:rPr>
          <w:rFonts w:ascii="Times New Roman" w:eastAsia="Times New Roman" w:hAnsi="Times New Roman" w:cs="Times New Roman"/>
          <w:bCs/>
          <w:sz w:val="24"/>
          <w:szCs w:val="24"/>
          <w:lang w:eastAsia="ru-RU"/>
        </w:rPr>
        <w:t>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0B40C2"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w:t>
      </w:r>
      <w:r w:rsidR="00BA3394" w:rsidRPr="006F7956">
        <w:rPr>
          <w:rFonts w:ascii="Times New Roman" w:eastAsia="Times New Roman" w:hAnsi="Times New Roman" w:cs="Times New Roman"/>
          <w:bCs/>
          <w:sz w:val="24"/>
          <w:szCs w:val="24"/>
          <w:lang w:eastAsia="ru-RU"/>
        </w:rPr>
        <w:t xml:space="preserve">  Комплектование  библиотечн</w:t>
      </w:r>
      <w:r>
        <w:rPr>
          <w:rFonts w:ascii="Times New Roman" w:eastAsia="Times New Roman" w:hAnsi="Times New Roman" w:cs="Times New Roman"/>
          <w:bCs/>
          <w:sz w:val="24"/>
          <w:szCs w:val="24"/>
          <w:lang w:eastAsia="ru-RU"/>
        </w:rPr>
        <w:t xml:space="preserve">ого </w:t>
      </w:r>
      <w:r w:rsidR="00BA3394" w:rsidRPr="006F7956">
        <w:rPr>
          <w:rFonts w:ascii="Times New Roman" w:eastAsia="Times New Roman" w:hAnsi="Times New Roman" w:cs="Times New Roman"/>
          <w:bCs/>
          <w:sz w:val="24"/>
          <w:szCs w:val="24"/>
          <w:lang w:eastAsia="ru-RU"/>
        </w:rPr>
        <w:t xml:space="preserve"> фонд</w:t>
      </w:r>
      <w:r>
        <w:rPr>
          <w:rFonts w:ascii="Times New Roman" w:eastAsia="Times New Roman" w:hAnsi="Times New Roman" w:cs="Times New Roman"/>
          <w:bCs/>
          <w:sz w:val="24"/>
          <w:szCs w:val="24"/>
          <w:lang w:eastAsia="ru-RU"/>
        </w:rPr>
        <w:t>а сети муниципальных библиотек</w:t>
      </w:r>
      <w:r w:rsidR="00BA3394" w:rsidRPr="006F7956">
        <w:rPr>
          <w:rFonts w:ascii="Times New Roman" w:eastAsia="Times New Roman" w:hAnsi="Times New Roman" w:cs="Times New Roman"/>
          <w:bCs/>
          <w:sz w:val="24"/>
          <w:szCs w:val="24"/>
          <w:lang w:eastAsia="ru-RU"/>
        </w:rPr>
        <w:t xml:space="preserve">. </w:t>
      </w:r>
    </w:p>
    <w:p w:rsidR="00BA3394"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 П</w:t>
      </w:r>
      <w:r w:rsidR="00BA3394" w:rsidRPr="006F7956">
        <w:rPr>
          <w:rFonts w:ascii="Times New Roman" w:eastAsia="Times New Roman" w:hAnsi="Times New Roman" w:cs="Times New Roman"/>
          <w:bCs/>
          <w:sz w:val="24"/>
          <w:szCs w:val="24"/>
          <w:lang w:eastAsia="ru-RU"/>
        </w:rPr>
        <w:t>одключени</w:t>
      </w:r>
      <w:r>
        <w:rPr>
          <w:rFonts w:ascii="Times New Roman" w:eastAsia="Times New Roman" w:hAnsi="Times New Roman" w:cs="Times New Roman"/>
          <w:bCs/>
          <w:sz w:val="24"/>
          <w:szCs w:val="24"/>
          <w:lang w:eastAsia="ru-RU"/>
        </w:rPr>
        <w:t>е общедоступных</w:t>
      </w:r>
      <w:r w:rsidR="00BA3394" w:rsidRPr="006F7956">
        <w:rPr>
          <w:rFonts w:ascii="Times New Roman" w:eastAsia="Times New Roman" w:hAnsi="Times New Roman" w:cs="Times New Roman"/>
          <w:bCs/>
          <w:sz w:val="24"/>
          <w:szCs w:val="24"/>
          <w:lang w:eastAsia="ru-RU"/>
        </w:rPr>
        <w:t xml:space="preserve"> библиотек </w:t>
      </w:r>
      <w:r>
        <w:rPr>
          <w:rFonts w:ascii="Times New Roman" w:eastAsia="Times New Roman" w:hAnsi="Times New Roman" w:cs="Times New Roman"/>
          <w:bCs/>
          <w:sz w:val="24"/>
          <w:szCs w:val="24"/>
          <w:lang w:eastAsia="ru-RU"/>
        </w:rPr>
        <w:t xml:space="preserve">Российской Федерации </w:t>
      </w:r>
      <w:r w:rsidR="00BA3394" w:rsidRPr="006F7956">
        <w:rPr>
          <w:rFonts w:ascii="Times New Roman" w:eastAsia="Times New Roman" w:hAnsi="Times New Roman" w:cs="Times New Roman"/>
          <w:bCs/>
          <w:sz w:val="24"/>
          <w:szCs w:val="24"/>
          <w:lang w:eastAsia="ru-RU"/>
        </w:rPr>
        <w:t>к информационно-телекоммуникационной сети «Интернет» и развитие системы библиотечного дела с учётом задачи расширения информационных технологий и оцифровки.</w:t>
      </w:r>
    </w:p>
    <w:p w:rsidR="00E02FFC" w:rsidRPr="006F7956" w:rsidRDefault="00E02FFC" w:rsidP="00E02FFC">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w:t>
      </w:r>
      <w:r w:rsidRPr="006F7956">
        <w:rPr>
          <w:rFonts w:ascii="Times New Roman" w:eastAsia="Times New Roman" w:hAnsi="Times New Roman" w:cs="Times New Roman"/>
          <w:bCs/>
          <w:sz w:val="24"/>
          <w:szCs w:val="24"/>
          <w:lang w:eastAsia="ru-RU"/>
        </w:rPr>
        <w:t xml:space="preserve">ероприятие будет осуществляться во взаимодействии с Министерством культуры Удмуртской Республики, Министерством информатизации и связи Удмуртской Республики в рамках государственной программы Удмуртской Республики «Развитие информационного общества в Удмуртской Республике (2020- </w:t>
      </w:r>
      <w:r w:rsidRPr="006F7956">
        <w:rPr>
          <w:rFonts w:ascii="Times New Roman" w:eastAsia="Times New Roman" w:hAnsi="Times New Roman" w:cs="Times New Roman"/>
          <w:bCs/>
          <w:sz w:val="24"/>
          <w:szCs w:val="24"/>
          <w:lang w:eastAsia="ru-RU"/>
        </w:rPr>
        <w:lastRenderedPageBreak/>
        <w:t>2025 годы)». В рамках основного мероприятия планируется обеспечение всех библиотек МБУК «МЦБС» Юкаменского района доступом к информационно-телекоммуникационной сети «Интернет», приобретение необходимого оборудования и обучение сотрудников МБУК «МЦБС» Юкаменского района.</w:t>
      </w:r>
    </w:p>
    <w:p w:rsidR="00E02FFC"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BA3394" w:rsidRPr="006F7956"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517988" w:rsidRPr="006F7956">
        <w:rPr>
          <w:rFonts w:ascii="Times New Roman" w:eastAsia="Times New Roman" w:hAnsi="Times New Roman" w:cs="Times New Roman"/>
          <w:bCs/>
          <w:sz w:val="24"/>
          <w:szCs w:val="24"/>
          <w:lang w:eastAsia="ru-RU"/>
        </w:rPr>
        <w:t>4</w:t>
      </w:r>
      <w:r w:rsidR="00023598" w:rsidRPr="006F795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Выполнение м</w:t>
      </w:r>
      <w:r w:rsidR="00023598" w:rsidRPr="006F7956">
        <w:rPr>
          <w:rFonts w:ascii="Times New Roman" w:eastAsia="Times New Roman" w:hAnsi="Times New Roman" w:cs="Times New Roman"/>
          <w:bCs/>
          <w:sz w:val="24"/>
          <w:szCs w:val="24"/>
          <w:lang w:eastAsia="ru-RU"/>
        </w:rPr>
        <w:t>униципальн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Развитие центров общественного доступа в филиалах МБУК «МЦБС» Юкаменского района к электронным фондам публичных библиотек Удмуртской Республики.</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Проведение  мониторинга удовлетворенности потребителей библиотечных услуг их качеством и доступностью.</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Реализация мероприятия позволит проводить оценку удовлетворенности потребителей качеством и доступностью библиотечных услуг. </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BA3394" w:rsidRPr="006F7956" w:rsidRDefault="00BA3394" w:rsidP="00BA3394">
      <w:pPr>
        <w:shd w:val="clear" w:color="auto" w:fill="FFFFFF"/>
        <w:tabs>
          <w:tab w:val="left" w:pos="1134"/>
        </w:tabs>
        <w:spacing w:after="0" w:line="240" w:lineRule="auto"/>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1.6.Меры муниципального регулирования</w:t>
      </w: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p>
    <w:p w:rsidR="00BA3394" w:rsidRPr="006F7956" w:rsidRDefault="00BA3394" w:rsidP="00BA3394">
      <w:pPr>
        <w:autoSpaceDE w:val="0"/>
        <w:autoSpaceDN w:val="0"/>
        <w:adjustRightInd w:val="0"/>
        <w:spacing w:after="0" w:line="240" w:lineRule="auto"/>
        <w:ind w:firstLine="708"/>
        <w:rPr>
          <w:rFonts w:ascii="Times New Roman" w:hAnsi="Times New Roman" w:cs="Times New Roman"/>
          <w:sz w:val="24"/>
          <w:szCs w:val="24"/>
        </w:rPr>
      </w:pPr>
      <w:r w:rsidRPr="006F7956">
        <w:rPr>
          <w:rFonts w:ascii="Times New Roman" w:hAnsi="Times New Roman" w:cs="Times New Roman"/>
          <w:sz w:val="24"/>
          <w:szCs w:val="24"/>
        </w:rPr>
        <w:t>Закон Российской Федерации от 9 октября 1992 года N 3612-1 "Основы законодательства Российской Федерации о культуре» (с изменениями от 25 сентября 2013 года)</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29 декабря 1994 года №78-ФЗ «О библиотечном деле»</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Устав муниципального образования «Юкаменский район»</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Положение Отдела культуры Администрации муниципального образования «Юкаменский район»</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6 октября 2003 года №131 «Об общих принципах организации местного самоуправления РФ».</w:t>
      </w:r>
    </w:p>
    <w:p w:rsidR="00BA3394"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Постановление Главы Администрации муниципального образования «Юкаменский район» от 24 июня 2010 года № 364 «О муниципальных услугах».</w:t>
      </w:r>
    </w:p>
    <w:p w:rsidR="00B60665" w:rsidRPr="006F7956" w:rsidRDefault="00B60665"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Устав МБУК «МЦБС» Юкаменского района, утвержденный Постановлением Администрации муниципального образования «Юкаменский район» от 12 января 2012 года №9.</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Постановление Правительства Удмуртской Республики от 30.11.2015 г. № 532 «О 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D47AA9" w:rsidRDefault="00D47AA9" w:rsidP="00D47AA9">
      <w:pPr>
        <w:spacing w:after="0" w:line="240" w:lineRule="atLeast"/>
        <w:ind w:firstLine="708"/>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-Постановление Правительства </w:t>
      </w:r>
      <w:r w:rsidRPr="00284EE9">
        <w:rPr>
          <w:rFonts w:ascii="Times New Roman" w:hAnsi="Times New Roman" w:cs="Times New Roman"/>
          <w:bCs/>
          <w:sz w:val="24"/>
          <w:szCs w:val="24"/>
          <w:lang w:eastAsia="ru-RU"/>
        </w:rPr>
        <w:t xml:space="preserve">Удмуртской Республики от </w:t>
      </w:r>
      <w:r>
        <w:rPr>
          <w:rFonts w:ascii="Times New Roman" w:hAnsi="Times New Roman" w:cs="Times New Roman"/>
          <w:bCs/>
          <w:sz w:val="24"/>
          <w:szCs w:val="24"/>
          <w:lang w:eastAsia="ru-RU"/>
        </w:rPr>
        <w:t>14</w:t>
      </w:r>
      <w:r w:rsidRPr="00284EE9">
        <w:rPr>
          <w:rFonts w:ascii="Times New Roman" w:hAnsi="Times New Roman" w:cs="Times New Roman"/>
          <w:bCs/>
          <w:sz w:val="24"/>
          <w:szCs w:val="24"/>
          <w:lang w:eastAsia="ru-RU"/>
        </w:rPr>
        <w:t>.</w:t>
      </w:r>
      <w:r>
        <w:rPr>
          <w:rFonts w:ascii="Times New Roman" w:hAnsi="Times New Roman" w:cs="Times New Roman"/>
          <w:bCs/>
          <w:sz w:val="24"/>
          <w:szCs w:val="24"/>
          <w:lang w:eastAsia="ru-RU"/>
        </w:rPr>
        <w:t>06</w:t>
      </w:r>
      <w:r w:rsidRPr="00284EE9">
        <w:rPr>
          <w:rFonts w:ascii="Times New Roman" w:hAnsi="Times New Roman" w:cs="Times New Roman"/>
          <w:bCs/>
          <w:sz w:val="24"/>
          <w:szCs w:val="24"/>
          <w:lang w:eastAsia="ru-RU"/>
        </w:rPr>
        <w:t>.201</w:t>
      </w:r>
      <w:r>
        <w:rPr>
          <w:rFonts w:ascii="Times New Roman" w:hAnsi="Times New Roman" w:cs="Times New Roman"/>
          <w:bCs/>
          <w:sz w:val="24"/>
          <w:szCs w:val="24"/>
          <w:lang w:eastAsia="ru-RU"/>
        </w:rPr>
        <w:t>8</w:t>
      </w:r>
      <w:r w:rsidRPr="00284EE9">
        <w:rPr>
          <w:rFonts w:ascii="Times New Roman" w:hAnsi="Times New Roman" w:cs="Times New Roman"/>
          <w:bCs/>
          <w:sz w:val="24"/>
          <w:szCs w:val="24"/>
          <w:lang w:eastAsia="ru-RU"/>
        </w:rPr>
        <w:t xml:space="preserve"> г. № 2</w:t>
      </w:r>
      <w:r>
        <w:rPr>
          <w:rFonts w:ascii="Times New Roman" w:hAnsi="Times New Roman" w:cs="Times New Roman"/>
          <w:bCs/>
          <w:sz w:val="24"/>
          <w:szCs w:val="24"/>
          <w:lang w:eastAsia="ru-RU"/>
        </w:rPr>
        <w:t>37</w:t>
      </w:r>
      <w:r w:rsidRPr="00284EE9">
        <w:rPr>
          <w:rFonts w:ascii="Times New Roman" w:hAnsi="Times New Roman" w:cs="Times New Roman"/>
          <w:bCs/>
          <w:sz w:val="24"/>
          <w:szCs w:val="24"/>
          <w:lang w:eastAsia="ru-RU"/>
        </w:rPr>
        <w:t xml:space="preserve"> «О </w:t>
      </w:r>
      <w:r>
        <w:rPr>
          <w:rFonts w:ascii="Times New Roman" w:hAnsi="Times New Roman" w:cs="Times New Roman"/>
          <w:bCs/>
          <w:sz w:val="24"/>
          <w:szCs w:val="24"/>
          <w:lang w:eastAsia="ru-RU"/>
        </w:rPr>
        <w:t xml:space="preserve">внесении изменений в постановление Правительства Удмуртской Республики от 30 ноября 2015 года № 532 «О </w:t>
      </w:r>
      <w:r w:rsidRPr="00284EE9">
        <w:rPr>
          <w:rFonts w:ascii="Times New Roman" w:hAnsi="Times New Roman" w:cs="Times New Roman"/>
          <w:bCs/>
          <w:sz w:val="24"/>
          <w:szCs w:val="24"/>
          <w:lang w:eastAsia="ru-RU"/>
        </w:rPr>
        <w:t>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Порядок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Юкаменского района, утвержденный Постановлением Администрации муниципального образования «Юкаменский район» от 08 июля 2018г. № 304.</w:t>
      </w:r>
    </w:p>
    <w:p w:rsidR="00D47AA9" w:rsidRPr="00D47AA9" w:rsidRDefault="00D47AA9" w:rsidP="00D47AA9">
      <w:pPr>
        <w:spacing w:after="0" w:line="240" w:lineRule="atLeast"/>
        <w:ind w:firstLine="708"/>
        <w:jc w:val="both"/>
        <w:rPr>
          <w:rFonts w:ascii="Times New Roman" w:hAnsi="Times New Roman" w:cs="Times New Roman"/>
          <w:sz w:val="24"/>
        </w:rPr>
      </w:pPr>
      <w:r w:rsidRPr="00D47AA9">
        <w:rPr>
          <w:rFonts w:ascii="Times New Roman" w:hAnsi="Times New Roman" w:cs="Times New Roman"/>
          <w:sz w:val="24"/>
        </w:rPr>
        <w:t>Приказ Отдела культуры Администрации  муниципального образования «Юкаменский район» от 17.07.2019г. № 21 «Об утверждении стандартов качества  муниципальных услуг»;</w:t>
      </w:r>
    </w:p>
    <w:p w:rsidR="00D47AA9" w:rsidRPr="00B60665" w:rsidRDefault="00D47AA9" w:rsidP="00B60665">
      <w:pPr>
        <w:spacing w:line="240" w:lineRule="atLeast"/>
        <w:ind w:firstLine="708"/>
        <w:jc w:val="both"/>
        <w:rPr>
          <w:rFonts w:ascii="Times New Roman" w:hAnsi="Times New Roman" w:cs="Times New Roman"/>
          <w:sz w:val="24"/>
        </w:rPr>
      </w:pP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Сведения о финансовой оценке мер муниципального регулирования представлены в Приложении 3 к муниципальной программе.</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 7. Прогноз сводных показателей муниципальных заданий</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ab/>
        <w:t>В рамках подпрограммы осуществляется оказание муниципальной услуги, выполнение муниципальных работ:</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1) </w:t>
      </w:r>
      <w:r w:rsidR="00BA3394" w:rsidRPr="006F7956">
        <w:rPr>
          <w:rFonts w:ascii="Times New Roman" w:eastAsia="Times New Roman" w:hAnsi="Times New Roman" w:cs="Times New Roman"/>
          <w:sz w:val="24"/>
          <w:szCs w:val="24"/>
          <w:lang w:eastAsia="ru-RU"/>
        </w:rPr>
        <w:t>Муниципальной услуги «Библиотечное, библиографическое и информационное обслуживания пользователей библиотеки» в стационарных условиях, включающий в себя выдачу документов из библиотечных фондов пользователям библиотеки во временное пользование через читальный зал, абонемент, предоставление информации жителям района, проведение культурно-массовых мероприятий. Автоматизация библиотечных процессов.</w:t>
      </w: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3394" w:rsidRPr="006F7956" w:rsidRDefault="0090272C" w:rsidP="00BA3394">
      <w:pPr>
        <w:pStyle w:val="a3"/>
        <w:spacing w:after="0" w:line="100" w:lineRule="atLeast"/>
        <w:jc w:val="both"/>
        <w:rPr>
          <w:rFonts w:ascii="Times New Roman" w:eastAsia="Times New Roman" w:hAnsi="Times New Roman" w:cs="Times New Roman"/>
          <w:bCs/>
          <w:sz w:val="24"/>
          <w:szCs w:val="24"/>
        </w:rPr>
      </w:pPr>
      <w:r w:rsidRPr="006F7956">
        <w:rPr>
          <w:rFonts w:ascii="Times New Roman" w:eastAsia="Times New Roman" w:hAnsi="Times New Roman" w:cs="Times New Roman"/>
          <w:sz w:val="24"/>
          <w:szCs w:val="24"/>
        </w:rPr>
        <w:t xml:space="preserve">2) </w:t>
      </w:r>
      <w:r w:rsidR="00BA3394" w:rsidRPr="006F7956">
        <w:rPr>
          <w:rFonts w:ascii="Times New Roman" w:eastAsia="Times New Roman" w:hAnsi="Times New Roman" w:cs="Times New Roman"/>
          <w:sz w:val="24"/>
          <w:szCs w:val="24"/>
        </w:rPr>
        <w:t xml:space="preserve">Муниципальной работы </w:t>
      </w:r>
      <w:r w:rsidR="00BA3394" w:rsidRPr="006F7956">
        <w:rPr>
          <w:rFonts w:ascii="Times New Roman" w:hAnsi="Times New Roman" w:cs="Times New Roman"/>
          <w:sz w:val="24"/>
          <w:szCs w:val="24"/>
        </w:rPr>
        <w:t xml:space="preserve"> «</w:t>
      </w:r>
      <w:r w:rsidR="00BA3394" w:rsidRPr="006F7956">
        <w:rPr>
          <w:rFonts w:ascii="Times New Roman" w:eastAsia="Times New Roman" w:hAnsi="Times New Roman" w:cs="Times New Roman"/>
          <w:sz w:val="24"/>
          <w:szCs w:val="24"/>
        </w:rPr>
        <w:t>Библиотечное, библиографическое и информационное обслуживания пользователей библиотеки</w:t>
      </w:r>
      <w:r w:rsidR="00BA3394" w:rsidRPr="006F7956">
        <w:rPr>
          <w:rFonts w:ascii="Times New Roman" w:eastAsia="Times New Roman" w:hAnsi="Times New Roman" w:cs="Times New Roman"/>
          <w:bCs/>
          <w:sz w:val="24"/>
          <w:szCs w:val="24"/>
        </w:rPr>
        <w:t xml:space="preserve">» вне стационара, включающий в себя выдачу документов из библиотечных  фондов пользователям   библиотек во временное  пользование  посредствам  вне стационарных  форм  библиотечного обслуживания (библиотечные  пункты, МБА, ЭДД), проведение  выездных культурно – массовых мероприятий. </w:t>
      </w:r>
    </w:p>
    <w:p w:rsidR="00E02FFC" w:rsidRPr="006F7956" w:rsidRDefault="00E02FFC" w:rsidP="00E02FF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3</w:t>
      </w:r>
      <w:r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sz w:val="24"/>
          <w:szCs w:val="24"/>
          <w:lang w:eastAsia="ru-RU"/>
        </w:rPr>
        <w:t>Муниципальная работа «Методическое обеспечение в области библиотечного дела»</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BA3394" w:rsidRPr="006F7956"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90272C"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Муницип</w:t>
      </w:r>
      <w:r w:rsidR="00721770" w:rsidRPr="006F7956">
        <w:rPr>
          <w:rFonts w:ascii="Times New Roman" w:eastAsia="Times New Roman" w:hAnsi="Times New Roman" w:cs="Times New Roman"/>
          <w:bCs/>
          <w:sz w:val="24"/>
          <w:szCs w:val="24"/>
          <w:lang w:eastAsia="ru-RU"/>
        </w:rPr>
        <w:t>альная работа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BA3394" w:rsidRPr="006F7956"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0272C" w:rsidRPr="006F7956">
        <w:rPr>
          <w:rFonts w:ascii="Times New Roman" w:eastAsia="Times New Roman" w:hAnsi="Times New Roman" w:cs="Times New Roman"/>
          <w:bCs/>
          <w:sz w:val="24"/>
          <w:szCs w:val="24"/>
          <w:lang w:eastAsia="ru-RU"/>
        </w:rPr>
        <w:t>) Муниципальная работа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6F7956" w:rsidRDefault="00721770" w:rsidP="00BA3394">
      <w:pPr>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sz w:val="24"/>
          <w:szCs w:val="24"/>
          <w:lang w:eastAsia="ru-RU"/>
        </w:rPr>
        <w:t>Муниципальные</w:t>
      </w:r>
      <w:r w:rsidR="00BA3394" w:rsidRPr="006F7956">
        <w:rPr>
          <w:rFonts w:ascii="Times New Roman" w:eastAsia="Times New Roman" w:hAnsi="Times New Roman" w:cs="Times New Roman"/>
          <w:sz w:val="24"/>
          <w:szCs w:val="24"/>
          <w:lang w:eastAsia="ru-RU"/>
        </w:rPr>
        <w:t xml:space="preserve"> услуги и работы, оказываемые и выполняемые в рамках подпрограммы, включены в Перечень муниципальных услуг и работ, утвержденный постановлением </w:t>
      </w:r>
      <w:r w:rsidR="00BA3394" w:rsidRPr="006F7956">
        <w:rPr>
          <w:rFonts w:ascii="Times New Roman" w:eastAsia="Times New Roman" w:hAnsi="Times New Roman" w:cs="Times New Roman"/>
          <w:bCs/>
          <w:color w:val="000000"/>
          <w:sz w:val="24"/>
          <w:szCs w:val="24"/>
          <w:lang w:eastAsia="ru-RU"/>
        </w:rPr>
        <w:t>Главы Администрации муниципального образования «Юкаменский район» от 11.04.2018г. № 181 «Об утверждении  перечня муниципальных услуг (работ).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6F7956">
        <w:rPr>
          <w:rFonts w:ascii="Times New Roman" w:eastAsia="Times New Roman" w:hAnsi="Times New Roman" w:cs="Times New Roman"/>
          <w:bCs/>
          <w:sz w:val="24"/>
          <w:szCs w:val="24"/>
          <w:lang w:eastAsia="ru-RU"/>
        </w:rPr>
        <w:t>к муниципальной программе</w:t>
      </w:r>
      <w:r w:rsidRPr="006F7956">
        <w:rPr>
          <w:rFonts w:ascii="Times New Roman" w:eastAsia="Times New Roman" w:hAnsi="Times New Roman" w:cs="Times New Roman"/>
          <w:sz w:val="24"/>
          <w:szCs w:val="24"/>
          <w:lang w:eastAsia="ru-RU"/>
        </w:rPr>
        <w:t>.</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1.8. Взаимодействие с органами государственной власти и местного самоуправления, организациями и гражданами</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республиканской целевой программы «Развитие информационного общест</w:t>
      </w:r>
      <w:r w:rsidR="0090272C" w:rsidRPr="006F7956">
        <w:rPr>
          <w:rFonts w:ascii="Times New Roman" w:eastAsia="Times New Roman" w:hAnsi="Times New Roman" w:cs="Times New Roman"/>
          <w:bCs/>
          <w:sz w:val="24"/>
          <w:szCs w:val="24"/>
          <w:lang w:eastAsia="ru-RU"/>
        </w:rPr>
        <w:t>ва в Удмуртской Республике (2020-202</w:t>
      </w:r>
      <w:r w:rsidRPr="006F7956">
        <w:rPr>
          <w:rFonts w:ascii="Times New Roman" w:eastAsia="Times New Roman" w:hAnsi="Times New Roman" w:cs="Times New Roman"/>
          <w:bCs/>
          <w:sz w:val="24"/>
          <w:szCs w:val="24"/>
          <w:lang w:eastAsia="ru-RU"/>
        </w:rPr>
        <w:t>5 годы)», утвержденной постановлением Правите</w:t>
      </w:r>
      <w:r w:rsidR="00E4413B" w:rsidRPr="006F7956">
        <w:rPr>
          <w:rFonts w:ascii="Times New Roman" w:eastAsia="Times New Roman" w:hAnsi="Times New Roman" w:cs="Times New Roman"/>
          <w:bCs/>
          <w:sz w:val="24"/>
          <w:szCs w:val="24"/>
          <w:lang w:eastAsia="ru-RU"/>
        </w:rPr>
        <w:t>льства Удмуртской Республики от</w:t>
      </w:r>
      <w:r w:rsidR="00E4413B" w:rsidRPr="006F7956">
        <w:rPr>
          <w:rFonts w:ascii="Times New Roman" w:hAnsi="Times New Roman" w:cs="Times New Roman"/>
          <w:color w:val="3C3C3C"/>
          <w:spacing w:val="2"/>
          <w:sz w:val="24"/>
          <w:szCs w:val="24"/>
          <w:shd w:val="clear" w:color="auto" w:fill="FFFFFF"/>
        </w:rPr>
        <w:t>1 июля 2013 года N 268</w:t>
      </w:r>
      <w:r w:rsidRPr="006F7956">
        <w:rPr>
          <w:rFonts w:ascii="Times New Roman" w:eastAsia="Times New Roman" w:hAnsi="Times New Roman" w:cs="Times New Roman"/>
          <w:bCs/>
          <w:sz w:val="24"/>
          <w:szCs w:val="24"/>
          <w:lang w:eastAsia="ru-RU"/>
        </w:rPr>
        <w:t>, осуществляется:</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1) </w:t>
      </w:r>
      <w:r w:rsidR="00BA3394" w:rsidRPr="006F7956">
        <w:rPr>
          <w:rFonts w:ascii="Times New Roman" w:eastAsia="Times New Roman" w:hAnsi="Times New Roman" w:cs="Times New Roman"/>
          <w:bCs/>
          <w:sz w:val="24"/>
          <w:szCs w:val="24"/>
          <w:lang w:eastAsia="ru-RU"/>
        </w:rPr>
        <w:t>Обеспечение доступа муниципальных библиотек к информационно-телекоммуникационной сети «Интернет»;</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2) </w:t>
      </w:r>
      <w:r w:rsidR="00BA3394" w:rsidRPr="006F7956">
        <w:rPr>
          <w:rFonts w:ascii="Times New Roman" w:eastAsia="Times New Roman" w:hAnsi="Times New Roman" w:cs="Times New Roman"/>
          <w:bCs/>
          <w:sz w:val="24"/>
          <w:szCs w:val="24"/>
          <w:lang w:eastAsia="ru-RU"/>
        </w:rPr>
        <w:t>Развитие центров общественного доступа (компьютерных аудиторий) к муниципальным услугам, предоставляемым в электронном виде.</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подпрограммы осуществляется взаимодействие:</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Республиканской библиотекой для слепых;</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образовательными организациями: школами и дошкольными учреждениями, учреждениями дополнительного образования детей (детская школа искусств, Дом детского творчества).</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В целях обмена опытом осуществляется взаимодействие с сельскими библиотеками других муниципальных образований.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1.9. Ресурсное обеспечение </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spacing w:after="0" w:line="240" w:lineRule="auto"/>
        <w:ind w:right="-1" w:firstLine="708"/>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«Юкаменский район».</w:t>
      </w:r>
    </w:p>
    <w:p w:rsidR="00BA3394" w:rsidRPr="006F7956" w:rsidRDefault="00BA3394" w:rsidP="00BA3394">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качестве дополнительных источников финансирования мероприятий подпрограммы (программ (проектов) в области библиотечного дела) могут быть субсидии, полученные МБУК «МЦБС» Юкаменского района, иными некоммерческими организациями, осуществляющими деятельность на территории Юкаменского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w:t>
      </w:r>
    </w:p>
    <w:p w:rsidR="00BA3394" w:rsidRPr="006F7956" w:rsidRDefault="00BA3394" w:rsidP="00BA3394">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Комплектование книжных фондов МБУК «МЦБС» Юкаменск</w:t>
      </w:r>
      <w:r w:rsidR="00C57935" w:rsidRPr="006F7956">
        <w:rPr>
          <w:rFonts w:ascii="Times New Roman" w:eastAsia="Times New Roman" w:hAnsi="Times New Roman" w:cs="Times New Roman"/>
          <w:bCs/>
          <w:sz w:val="24"/>
          <w:szCs w:val="24"/>
          <w:lang w:eastAsia="ru-RU"/>
        </w:rPr>
        <w:t>ого района осуществляется за счё</w:t>
      </w:r>
      <w:r w:rsidRPr="006F7956">
        <w:rPr>
          <w:rFonts w:ascii="Times New Roman" w:eastAsia="Times New Roman" w:hAnsi="Times New Roman" w:cs="Times New Roman"/>
          <w:bCs/>
          <w:sz w:val="24"/>
          <w:szCs w:val="24"/>
          <w:lang w:eastAsia="ru-RU"/>
        </w:rPr>
        <w:t>т межбюджетных трансфертов, предоставляемых бюджету Удмуртской  Республики из федерального бюджета на комплектование книжных фондов библиотек муниципальных образований, за сч</w:t>
      </w:r>
      <w:r w:rsidR="00C57935" w:rsidRPr="006F7956">
        <w:rPr>
          <w:rFonts w:ascii="Times New Roman" w:eastAsia="Times New Roman" w:hAnsi="Times New Roman" w:cs="Times New Roman"/>
          <w:bCs/>
          <w:sz w:val="24"/>
          <w:szCs w:val="24"/>
          <w:lang w:eastAsia="ru-RU"/>
        </w:rPr>
        <w:t>ё</w:t>
      </w:r>
      <w:r w:rsidRPr="006F7956">
        <w:rPr>
          <w:rFonts w:ascii="Times New Roman" w:eastAsia="Times New Roman" w:hAnsi="Times New Roman" w:cs="Times New Roman"/>
          <w:bCs/>
          <w:sz w:val="24"/>
          <w:szCs w:val="24"/>
          <w:lang w:eastAsia="ru-RU"/>
        </w:rPr>
        <w:t>т средств бюджета муниципального образования, субсидий бюджетов других</w:t>
      </w:r>
      <w:r w:rsidR="00C57935" w:rsidRPr="006F7956">
        <w:rPr>
          <w:rFonts w:ascii="Times New Roman" w:eastAsia="Times New Roman" w:hAnsi="Times New Roman" w:cs="Times New Roman"/>
          <w:bCs/>
          <w:sz w:val="24"/>
          <w:szCs w:val="24"/>
          <w:lang w:eastAsia="ru-RU"/>
        </w:rPr>
        <w:t xml:space="preserve"> уровней, внебюджета. Общий объё</w:t>
      </w:r>
      <w:r w:rsidRPr="006F7956">
        <w:rPr>
          <w:rFonts w:ascii="Times New Roman" w:eastAsia="Times New Roman" w:hAnsi="Times New Roman" w:cs="Times New Roman"/>
          <w:bCs/>
          <w:sz w:val="24"/>
          <w:szCs w:val="24"/>
          <w:lang w:eastAsia="ru-RU"/>
        </w:rPr>
        <w:t xml:space="preserve">м финансирования </w:t>
      </w:r>
      <w:r w:rsidR="00C57935" w:rsidRPr="006F7956">
        <w:rPr>
          <w:rFonts w:ascii="Times New Roman" w:eastAsia="Times New Roman" w:hAnsi="Times New Roman" w:cs="Times New Roman"/>
          <w:bCs/>
          <w:sz w:val="24"/>
          <w:szCs w:val="24"/>
          <w:lang w:eastAsia="ru-RU"/>
        </w:rPr>
        <w:t>мероприятий подпрограммы за 2020-2025 годы за счё</w:t>
      </w:r>
      <w:r w:rsidRPr="006F7956">
        <w:rPr>
          <w:rFonts w:ascii="Times New Roman" w:eastAsia="Times New Roman" w:hAnsi="Times New Roman" w:cs="Times New Roman"/>
          <w:bCs/>
          <w:sz w:val="24"/>
          <w:szCs w:val="24"/>
          <w:lang w:eastAsia="ru-RU"/>
        </w:rPr>
        <w:t xml:space="preserve">т средств бюджета муниципального образования «Юкаменский район» составляет </w:t>
      </w:r>
      <w:r w:rsidR="000D509D" w:rsidRPr="0053330A">
        <w:rPr>
          <w:rFonts w:ascii="Times New Roman" w:eastAsia="Times New Roman" w:hAnsi="Times New Roman" w:cs="Times New Roman"/>
          <w:bCs/>
          <w:sz w:val="24"/>
          <w:szCs w:val="24"/>
          <w:lang w:eastAsia="ru-RU"/>
        </w:rPr>
        <w:t>47484,6</w:t>
      </w:r>
      <w:r w:rsidRPr="00B80E38">
        <w:rPr>
          <w:rFonts w:ascii="Times New Roman" w:eastAsia="Times New Roman" w:hAnsi="Times New Roman" w:cs="Times New Roman"/>
          <w:bCs/>
          <w:sz w:val="24"/>
          <w:szCs w:val="24"/>
          <w:lang w:eastAsia="ru-RU"/>
        </w:rPr>
        <w:t xml:space="preserve"> тыс</w:t>
      </w:r>
      <w:r w:rsidRPr="006F7956">
        <w:rPr>
          <w:rFonts w:ascii="Times New Roman" w:eastAsia="Times New Roman" w:hAnsi="Times New Roman" w:cs="Times New Roman"/>
          <w:bCs/>
          <w:sz w:val="24"/>
          <w:szCs w:val="24"/>
          <w:lang w:eastAsia="ru-RU"/>
        </w:rPr>
        <w:t>. рублей.</w:t>
      </w:r>
    </w:p>
    <w:p w:rsidR="00BA3394" w:rsidRPr="006F7956"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Сведения о ресурсном </w:t>
      </w:r>
      <w:r w:rsidR="00C57935" w:rsidRPr="006F7956">
        <w:rPr>
          <w:rFonts w:ascii="Times New Roman" w:eastAsia="Times New Roman" w:hAnsi="Times New Roman" w:cs="Times New Roman"/>
          <w:bCs/>
          <w:sz w:val="24"/>
          <w:szCs w:val="24"/>
        </w:rPr>
        <w:t>обеспечении подпрограммы за счё</w:t>
      </w:r>
      <w:r w:rsidRPr="006F7956">
        <w:rPr>
          <w:rFonts w:ascii="Times New Roman" w:eastAsia="Times New Roman" w:hAnsi="Times New Roman" w:cs="Times New Roman"/>
          <w:bCs/>
          <w:sz w:val="24"/>
          <w:szCs w:val="24"/>
        </w:rPr>
        <w:t xml:space="preserve">т средств бюджета муниципального образования «Юкаменский район» в разрезе источников </w:t>
      </w:r>
      <w:r w:rsidRPr="006F7956">
        <w:rPr>
          <w:rFonts w:ascii="Times New Roman" w:eastAsia="Times New Roman" w:hAnsi="Times New Roman" w:cs="Times New Roman"/>
          <w:bCs/>
          <w:sz w:val="24"/>
          <w:szCs w:val="24"/>
          <w:lang w:eastAsia="ru-RU"/>
        </w:rPr>
        <w:t>по годам реализации муниципальной программы:</w:t>
      </w:r>
    </w:p>
    <w:p w:rsidR="00BA3394" w:rsidRPr="006F7956"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p>
    <w:tbl>
      <w:tblPr>
        <w:tblW w:w="6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tblPr>
      <w:tblGrid>
        <w:gridCol w:w="2008"/>
        <w:gridCol w:w="1373"/>
        <w:gridCol w:w="1850"/>
        <w:gridCol w:w="1594"/>
      </w:tblGrid>
      <w:tr w:rsidR="00BA3394" w:rsidRPr="006F7956" w:rsidTr="00B80E38">
        <w:trPr>
          <w:trHeight w:val="300"/>
          <w:jc w:val="center"/>
        </w:trPr>
        <w:tc>
          <w:tcPr>
            <w:tcW w:w="20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before="40" w:after="40"/>
              <w:jc w:val="center"/>
              <w:rPr>
                <w:rFonts w:ascii="Times New Roman" w:hAnsi="Times New Roman" w:cs="Times New Roman"/>
                <w:bCs/>
                <w:sz w:val="24"/>
                <w:szCs w:val="24"/>
              </w:rPr>
            </w:pPr>
            <w:r w:rsidRPr="006F7956">
              <w:rPr>
                <w:rFonts w:ascii="Times New Roman" w:hAnsi="Times New Roman" w:cs="Times New Roman"/>
                <w:bCs/>
                <w:sz w:val="24"/>
                <w:szCs w:val="24"/>
              </w:rPr>
              <w:t>Годы</w:t>
            </w:r>
          </w:p>
        </w:tc>
        <w:tc>
          <w:tcPr>
            <w:tcW w:w="1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before="40" w:after="40"/>
              <w:jc w:val="center"/>
              <w:rPr>
                <w:rFonts w:ascii="Times New Roman" w:hAnsi="Times New Roman" w:cs="Times New Roman"/>
                <w:bCs/>
                <w:sz w:val="24"/>
                <w:szCs w:val="24"/>
              </w:rPr>
            </w:pPr>
            <w:r w:rsidRPr="006F7956">
              <w:rPr>
                <w:rFonts w:ascii="Times New Roman" w:hAnsi="Times New Roman" w:cs="Times New Roman"/>
                <w:bCs/>
                <w:sz w:val="24"/>
                <w:szCs w:val="24"/>
              </w:rPr>
              <w:t>Всего</w:t>
            </w:r>
          </w:p>
        </w:tc>
        <w:tc>
          <w:tcPr>
            <w:tcW w:w="3444" w:type="dxa"/>
            <w:gridSpan w:val="2"/>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spacing w:before="40" w:after="40"/>
              <w:jc w:val="center"/>
              <w:rPr>
                <w:rFonts w:ascii="Times New Roman" w:hAnsi="Times New Roman" w:cs="Times New Roman"/>
                <w:sz w:val="24"/>
                <w:szCs w:val="24"/>
              </w:rPr>
            </w:pPr>
            <w:r w:rsidRPr="006F7956">
              <w:rPr>
                <w:rFonts w:ascii="Times New Roman" w:hAnsi="Times New Roman" w:cs="Times New Roman"/>
                <w:sz w:val="24"/>
                <w:szCs w:val="24"/>
              </w:rPr>
              <w:t>В том числе за счет:</w:t>
            </w:r>
          </w:p>
        </w:tc>
      </w:tr>
      <w:tr w:rsidR="00BA3394" w:rsidRPr="006F7956" w:rsidTr="00B80E38">
        <w:trPr>
          <w:trHeight w:val="300"/>
          <w:jc w:val="center"/>
        </w:trPr>
        <w:tc>
          <w:tcPr>
            <w:tcW w:w="20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after="0" w:line="240" w:lineRule="auto"/>
              <w:rPr>
                <w:rFonts w:ascii="Times New Roman" w:hAnsi="Times New Roman" w:cs="Times New Roman"/>
                <w:bCs/>
                <w:sz w:val="24"/>
                <w:szCs w:val="24"/>
              </w:rPr>
            </w:pPr>
          </w:p>
        </w:tc>
        <w:tc>
          <w:tcPr>
            <w:tcW w:w="13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after="0" w:line="240" w:lineRule="auto"/>
              <w:rPr>
                <w:rFonts w:ascii="Times New Roman" w:hAnsi="Times New Roman" w:cs="Times New Roman"/>
                <w:bCs/>
                <w:sz w:val="24"/>
                <w:szCs w:val="24"/>
              </w:rPr>
            </w:pPr>
          </w:p>
        </w:tc>
        <w:tc>
          <w:tcPr>
            <w:tcW w:w="1850" w:type="dxa"/>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spacing w:before="40" w:after="40"/>
              <w:jc w:val="center"/>
              <w:rPr>
                <w:rFonts w:ascii="Times New Roman" w:hAnsi="Times New Roman" w:cs="Times New Roman"/>
                <w:sz w:val="24"/>
                <w:szCs w:val="24"/>
              </w:rPr>
            </w:pPr>
            <w:r w:rsidRPr="006F7956">
              <w:rPr>
                <w:rFonts w:ascii="Times New Roman" w:hAnsi="Times New Roman" w:cs="Times New Roman"/>
                <w:sz w:val="24"/>
                <w:szCs w:val="24"/>
              </w:rPr>
              <w:t>Собственных средств бюджета Юкаменского района</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spacing w:before="40" w:after="40"/>
              <w:jc w:val="center"/>
              <w:rPr>
                <w:rFonts w:ascii="Times New Roman" w:hAnsi="Times New Roman" w:cs="Times New Roman"/>
                <w:sz w:val="24"/>
                <w:szCs w:val="24"/>
              </w:rPr>
            </w:pPr>
            <w:r w:rsidRPr="006F7956">
              <w:rPr>
                <w:rFonts w:ascii="Times New Roman" w:hAnsi="Times New Roman" w:cs="Times New Roman"/>
                <w:sz w:val="24"/>
                <w:szCs w:val="24"/>
              </w:rPr>
              <w:t>МБТ из бюджетов поселений</w:t>
            </w: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3A63C7">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2020</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53330A" w:rsidRDefault="000D509D" w:rsidP="00DD290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6882,2</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53330A" w:rsidRDefault="000D509D" w:rsidP="00DD290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6827,1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3A63C7">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2021</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0D3"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0D3"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2022</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2023</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4E30D3"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7861,4</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2024</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t>2025</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E61F15">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8509,1</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r w:rsidR="0090706D" w:rsidRPr="006F7956" w:rsidTr="00B80E38">
        <w:trPr>
          <w:trHeight w:val="300"/>
          <w:jc w:val="center"/>
        </w:trPr>
        <w:tc>
          <w:tcPr>
            <w:tcW w:w="2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6F7956" w:rsidRDefault="0090706D" w:rsidP="00517988">
            <w:pPr>
              <w:spacing w:before="40" w:after="40"/>
              <w:rPr>
                <w:rFonts w:ascii="Times New Roman" w:hAnsi="Times New Roman" w:cs="Times New Roman"/>
                <w:bCs/>
                <w:sz w:val="24"/>
                <w:szCs w:val="24"/>
              </w:rPr>
            </w:pPr>
            <w:r w:rsidRPr="006F7956">
              <w:rPr>
                <w:rFonts w:ascii="Times New Roman" w:hAnsi="Times New Roman" w:cs="Times New Roman"/>
                <w:bCs/>
                <w:sz w:val="24"/>
                <w:szCs w:val="24"/>
              </w:rPr>
              <w:lastRenderedPageBreak/>
              <w:t>Итого за 2020-2025 годы</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53330A" w:rsidRDefault="000D509D" w:rsidP="004E30D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47484,6</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706D" w:rsidRPr="0053330A" w:rsidRDefault="004E30D3" w:rsidP="000D509D">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53330A">
              <w:rPr>
                <w:rFonts w:ascii="Times New Roman" w:eastAsia="Times New Roman" w:hAnsi="Times New Roman" w:cs="Times New Roman"/>
                <w:bCs/>
                <w:sz w:val="24"/>
                <w:szCs w:val="24"/>
                <w:lang w:eastAsia="ru-RU"/>
              </w:rPr>
              <w:t>4</w:t>
            </w:r>
            <w:r w:rsidR="000D509D" w:rsidRPr="0053330A">
              <w:rPr>
                <w:rFonts w:ascii="Times New Roman" w:eastAsia="Times New Roman" w:hAnsi="Times New Roman" w:cs="Times New Roman"/>
                <w:bCs/>
                <w:sz w:val="24"/>
                <w:szCs w:val="24"/>
                <w:lang w:eastAsia="ru-RU"/>
              </w:rPr>
              <w:t>7429,5</w:t>
            </w:r>
          </w:p>
        </w:tc>
        <w:tc>
          <w:tcPr>
            <w:tcW w:w="1594" w:type="dxa"/>
            <w:tcBorders>
              <w:top w:val="single" w:sz="4" w:space="0" w:color="auto"/>
              <w:left w:val="single" w:sz="4" w:space="0" w:color="auto"/>
              <w:bottom w:val="single" w:sz="4" w:space="0" w:color="auto"/>
              <w:right w:val="single" w:sz="4" w:space="0" w:color="auto"/>
            </w:tcBorders>
            <w:shd w:val="clear" w:color="auto" w:fill="auto"/>
            <w:vAlign w:val="center"/>
          </w:tcPr>
          <w:p w:rsidR="0090706D" w:rsidRPr="006F7956" w:rsidRDefault="0090706D">
            <w:pPr>
              <w:spacing w:before="40" w:after="40"/>
              <w:jc w:val="center"/>
              <w:rPr>
                <w:rFonts w:ascii="Times New Roman" w:hAnsi="Times New Roman" w:cs="Times New Roman"/>
                <w:bCs/>
                <w:sz w:val="24"/>
                <w:szCs w:val="24"/>
              </w:rPr>
            </w:pPr>
          </w:p>
        </w:tc>
      </w:tr>
    </w:tbl>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rPr>
      </w:pPr>
      <w:r w:rsidRPr="006F7956">
        <w:rPr>
          <w:rFonts w:ascii="Times New Roman" w:eastAsia="Times New Roman" w:hAnsi="Times New Roman" w:cs="Times New Roman"/>
          <w:bCs/>
          <w:sz w:val="24"/>
          <w:szCs w:val="24"/>
        </w:rPr>
        <w:t>Ресурсное обеспечение</w:t>
      </w:r>
      <w:r w:rsidR="00C57935" w:rsidRPr="006F7956">
        <w:rPr>
          <w:rFonts w:ascii="Times New Roman" w:eastAsia="Times New Roman" w:hAnsi="Times New Roman" w:cs="Times New Roman"/>
          <w:bCs/>
          <w:sz w:val="24"/>
          <w:szCs w:val="24"/>
        </w:rPr>
        <w:t xml:space="preserve"> подпрограммы за счё</w:t>
      </w:r>
      <w:r w:rsidRPr="006F7956">
        <w:rPr>
          <w:rFonts w:ascii="Times New Roman" w:eastAsia="Times New Roman" w:hAnsi="Times New Roman" w:cs="Times New Roman"/>
          <w:bCs/>
          <w:sz w:val="24"/>
          <w:szCs w:val="24"/>
        </w:rPr>
        <w:t>т средств бюджета муниципального образования «Юкаменский район» подлежит уточнению в рамках бюджетного цикла.</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Ресурсное обеспечени</w:t>
      </w:r>
      <w:r w:rsidR="00C57935" w:rsidRPr="006F7956">
        <w:rPr>
          <w:rFonts w:ascii="Times New Roman" w:eastAsia="Times New Roman" w:hAnsi="Times New Roman" w:cs="Times New Roman"/>
          <w:bCs/>
          <w:sz w:val="24"/>
          <w:szCs w:val="24"/>
          <w:lang w:eastAsia="ru-RU"/>
        </w:rPr>
        <w:t>е реализации подпрограммы за счё</w:t>
      </w:r>
      <w:r w:rsidRPr="006F7956">
        <w:rPr>
          <w:rFonts w:ascii="Times New Roman" w:eastAsia="Times New Roman" w:hAnsi="Times New Roman" w:cs="Times New Roman"/>
          <w:bCs/>
          <w:sz w:val="24"/>
          <w:szCs w:val="24"/>
          <w:lang w:eastAsia="ru-RU"/>
        </w:rPr>
        <w:t>т средств бюджета муниципального образования «Юкаменский район» представлено в приложении 5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Прогнозная (справочная) оценка ресурсного обеспечени</w:t>
      </w:r>
      <w:r w:rsidR="00C57935" w:rsidRPr="006F7956">
        <w:rPr>
          <w:rFonts w:ascii="Times New Roman" w:eastAsia="Times New Roman" w:hAnsi="Times New Roman" w:cs="Times New Roman"/>
          <w:bCs/>
          <w:sz w:val="24"/>
          <w:szCs w:val="24"/>
          <w:lang w:eastAsia="ru-RU"/>
        </w:rPr>
        <w:t>я реализации подпрограммы за счё</w:t>
      </w:r>
      <w:r w:rsidRPr="006F7956">
        <w:rPr>
          <w:rFonts w:ascii="Times New Roman" w:eastAsia="Times New Roman" w:hAnsi="Times New Roman" w:cs="Times New Roman"/>
          <w:bCs/>
          <w:sz w:val="24"/>
          <w:szCs w:val="24"/>
          <w:lang w:eastAsia="ru-RU"/>
        </w:rPr>
        <w:t>т всех источников финансирования представлена в приложении 6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1.10. Риски и меры по управлению рисками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Финансовые риски связаны с ограниченностью бюджетных ресурсов на</w:t>
      </w:r>
      <w:r w:rsidR="00E4413B" w:rsidRPr="006F7956">
        <w:rPr>
          <w:rFonts w:ascii="Times New Roman" w:eastAsia="Times New Roman" w:hAnsi="Times New Roman" w:cs="Times New Roman"/>
          <w:bCs/>
          <w:sz w:val="24"/>
          <w:szCs w:val="24"/>
          <w:lang w:eastAsia="ru-RU"/>
        </w:rPr>
        <w:t xml:space="preserve"> цели реализации подпрограммы, </w:t>
      </w:r>
      <w:r w:rsidRPr="006F7956">
        <w:rPr>
          <w:rFonts w:ascii="Times New Roman" w:eastAsia="Times New Roman" w:hAnsi="Times New Roman" w:cs="Times New Roman"/>
          <w:bCs/>
          <w:sz w:val="24"/>
          <w:szCs w:val="24"/>
          <w:lang w:eastAsia="ru-RU"/>
        </w:rPr>
        <w:t>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BA3394" w:rsidRPr="006F7956" w:rsidRDefault="00C57935"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требуемые объё</w:t>
      </w:r>
      <w:r w:rsidR="00BA3394" w:rsidRPr="006F7956">
        <w:rPr>
          <w:rFonts w:ascii="Times New Roman" w:eastAsia="Times New Roman" w:hAnsi="Times New Roman" w:cs="Times New Roman"/>
          <w:bCs/>
          <w:sz w:val="24"/>
          <w:szCs w:val="24"/>
          <w:lang w:eastAsia="ru-RU"/>
        </w:rPr>
        <w:t>мы бюджетного  финансирования обосновываются в рамках бюджетного цикла;</w:t>
      </w:r>
    </w:p>
    <w:p w:rsidR="00BA3394" w:rsidRPr="006F7956" w:rsidRDefault="00BA3394"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применяется механизм финансирования МБУ</w:t>
      </w:r>
      <w:r w:rsidR="00C57935" w:rsidRPr="006F7956">
        <w:rPr>
          <w:rFonts w:ascii="Times New Roman" w:eastAsia="Times New Roman" w:hAnsi="Times New Roman" w:cs="Times New Roman"/>
          <w:bCs/>
          <w:sz w:val="24"/>
          <w:szCs w:val="24"/>
          <w:lang w:eastAsia="ru-RU"/>
        </w:rPr>
        <w:t>К «МЦБС» Юкаменского района путё</w:t>
      </w:r>
      <w:r w:rsidRPr="006F7956">
        <w:rPr>
          <w:rFonts w:ascii="Times New Roman" w:eastAsia="Times New Roman" w:hAnsi="Times New Roman" w:cs="Times New Roman"/>
          <w:bCs/>
          <w:sz w:val="24"/>
          <w:szCs w:val="24"/>
          <w:lang w:eastAsia="ru-RU"/>
        </w:rPr>
        <w:t xml:space="preserve">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BA3394" w:rsidRPr="006F7956" w:rsidRDefault="00BA3394" w:rsidP="00BA3394">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В качестве дополнительного финансирования планируется привлекать средства на реализацию </w:t>
      </w:r>
      <w:r w:rsidRPr="006F7956">
        <w:rPr>
          <w:rFonts w:ascii="Times New Roman" w:eastAsia="Times New Roman" w:hAnsi="Times New Roman" w:cs="Times New Roman"/>
          <w:sz w:val="24"/>
          <w:szCs w:val="24"/>
          <w:lang w:eastAsia="ru-RU"/>
        </w:rPr>
        <w:t xml:space="preserve">программ (проектов) в области </w:t>
      </w:r>
      <w:r w:rsidRPr="006F7956">
        <w:rPr>
          <w:rFonts w:ascii="Times New Roman" w:eastAsia="Times New Roman" w:hAnsi="Times New Roman" w:cs="Times New Roman"/>
          <w:bCs/>
          <w:sz w:val="24"/>
          <w:szCs w:val="24"/>
          <w:lang w:eastAsia="ru-RU"/>
        </w:rPr>
        <w:t>библиотечного дела</w:t>
      </w:r>
      <w:r w:rsidRPr="006F7956">
        <w:rPr>
          <w:rFonts w:ascii="Times New Roman" w:eastAsia="Times New Roman" w:hAnsi="Times New Roman" w:cs="Times New Roman"/>
          <w:sz w:val="24"/>
          <w:szCs w:val="24"/>
          <w:lang w:eastAsia="ru-RU"/>
        </w:rPr>
        <w:t xml:space="preserve"> из бюджета Удмуртской Республики на конкурсной основе в виде субсидий на реализацию </w:t>
      </w:r>
      <w:r w:rsidRPr="006F7956">
        <w:rPr>
          <w:rFonts w:ascii="Times New Roman" w:eastAsia="Times New Roman" w:hAnsi="Times New Roman" w:cs="Times New Roman"/>
          <w:bCs/>
          <w:sz w:val="24"/>
          <w:szCs w:val="24"/>
          <w:lang w:eastAsia="ru-RU"/>
        </w:rPr>
        <w:t>программ (проектов) некоммерческих организаций.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1.11. Конечные результаты и оценка эффективности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C57935" w:rsidRPr="006F7956">
        <w:rPr>
          <w:rFonts w:ascii="Times New Roman" w:eastAsia="Times New Roman" w:hAnsi="Times New Roman" w:cs="Times New Roman"/>
          <w:bCs/>
          <w:sz w:val="24"/>
          <w:szCs w:val="24"/>
          <w:lang w:eastAsia="ru-RU"/>
        </w:rPr>
        <w:t>реализации  подпрограммы (к 2025</w:t>
      </w:r>
      <w:r w:rsidRPr="006F7956">
        <w:rPr>
          <w:rFonts w:ascii="Times New Roman" w:eastAsia="Times New Roman" w:hAnsi="Times New Roman" w:cs="Times New Roman"/>
          <w:bCs/>
          <w:sz w:val="24"/>
          <w:szCs w:val="24"/>
          <w:lang w:eastAsia="ru-RU"/>
        </w:rPr>
        <w:t xml:space="preserve">году) составят: </w:t>
      </w:r>
    </w:p>
    <w:p w:rsidR="00BA3394" w:rsidRPr="006F7956" w:rsidRDefault="00BA3394" w:rsidP="00BA3394">
      <w:pPr>
        <w:shd w:val="clear" w:color="auto" w:fill="FFFFFF"/>
        <w:spacing w:after="0" w:line="240" w:lineRule="auto"/>
        <w:ind w:right="-2"/>
        <w:rPr>
          <w:rFonts w:ascii="Times New Roman" w:eastAsia="Times New Roman" w:hAnsi="Times New Roman" w:cs="Times New Roman"/>
          <w:bCs/>
          <w:sz w:val="24"/>
          <w:szCs w:val="24"/>
          <w:lang w:eastAsia="ru-RU"/>
        </w:rPr>
      </w:pP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Охват населения библиотечным обслуживанием – не менее 50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lastRenderedPageBreak/>
        <w:t>- Увеличение количества библиографических записей в сводном электронном каталоге библиотек Удмуртской Республики  - на  0,1 процент по сравнению с предыдущим годом;</w:t>
      </w:r>
    </w:p>
    <w:p w:rsidR="00BA3394" w:rsidRPr="006F7956" w:rsidRDefault="00BA3394" w:rsidP="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sz w:val="24"/>
          <w:szCs w:val="24"/>
          <w:lang w:eastAsia="ru-RU"/>
        </w:rPr>
        <w:t>Количество публичных библиотек, подключенных к информационно-телекоммуникационн</w:t>
      </w:r>
      <w:r w:rsidR="00C57935" w:rsidRPr="006F7956">
        <w:rPr>
          <w:rFonts w:ascii="Times New Roman" w:eastAsia="Times New Roman" w:hAnsi="Times New Roman" w:cs="Times New Roman"/>
          <w:sz w:val="24"/>
          <w:szCs w:val="24"/>
          <w:lang w:eastAsia="ru-RU"/>
        </w:rPr>
        <w:t xml:space="preserve">ой сети «Интернет», достигнет 17 </w:t>
      </w:r>
      <w:r w:rsidRPr="006F7956">
        <w:rPr>
          <w:rFonts w:ascii="Times New Roman" w:eastAsia="Times New Roman" w:hAnsi="Times New Roman" w:cs="Times New Roman"/>
          <w:sz w:val="24"/>
          <w:szCs w:val="24"/>
          <w:lang w:eastAsia="ru-RU"/>
        </w:rPr>
        <w:t>единиц;</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53330A">
        <w:rPr>
          <w:rFonts w:ascii="Times New Roman" w:eastAsia="Times New Roman" w:hAnsi="Times New Roman" w:cs="Times New Roman"/>
          <w:bCs/>
          <w:sz w:val="24"/>
          <w:szCs w:val="24"/>
          <w:lang w:eastAsia="ru-RU"/>
        </w:rPr>
        <w:t>7</w:t>
      </w:r>
      <w:r w:rsidRPr="006F7956">
        <w:rPr>
          <w:rFonts w:ascii="Times New Roman" w:eastAsia="Times New Roman" w:hAnsi="Times New Roman" w:cs="Times New Roman"/>
          <w:bCs/>
          <w:sz w:val="24"/>
          <w:szCs w:val="24"/>
          <w:lang w:eastAsia="ru-RU"/>
        </w:rPr>
        <w:t>1 единиц.</w:t>
      </w:r>
    </w:p>
    <w:p w:rsidR="00BA3394" w:rsidRPr="006F7956" w:rsidRDefault="00BA3394" w:rsidP="00BA3394">
      <w:pPr>
        <w:keepNext/>
        <w:shd w:val="clear" w:color="auto" w:fill="FFFFFF"/>
        <w:tabs>
          <w:tab w:val="left" w:pos="1276"/>
        </w:tabs>
        <w:spacing w:after="0" w:line="240" w:lineRule="auto"/>
        <w:ind w:right="709"/>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 xml:space="preserve">Количество экземпляров новых поступлений в библиотечные фонды общедоступных библиотек на 1000 человек населения не менее </w:t>
      </w:r>
      <w:r w:rsidR="0053330A">
        <w:rPr>
          <w:rFonts w:ascii="Times New Roman" w:hAnsi="Times New Roman" w:cs="Times New Roman"/>
          <w:sz w:val="24"/>
          <w:szCs w:val="24"/>
          <w:lang w:eastAsia="ru-RU"/>
        </w:rPr>
        <w:t>30</w:t>
      </w:r>
      <w:r w:rsidRPr="006F7956">
        <w:rPr>
          <w:rFonts w:ascii="Times New Roman" w:hAnsi="Times New Roman" w:cs="Times New Roman"/>
          <w:sz w:val="24"/>
          <w:szCs w:val="24"/>
          <w:lang w:eastAsia="ru-RU"/>
        </w:rPr>
        <w:t xml:space="preserve"> единиц</w:t>
      </w:r>
      <w:r w:rsidR="00E4413B" w:rsidRPr="006F7956">
        <w:rPr>
          <w:rFonts w:ascii="Times New Roman" w:hAnsi="Times New Roman" w:cs="Times New Roman"/>
          <w:sz w:val="24"/>
          <w:szCs w:val="24"/>
          <w:lang w:eastAsia="ru-RU"/>
        </w:rPr>
        <w:t>;</w:t>
      </w:r>
    </w:p>
    <w:p w:rsidR="00E4413B" w:rsidRPr="006F7956" w:rsidRDefault="00E4413B"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 Прирост посещений общедоступных (публичных) библиотек составит 113 процентов.</w:t>
      </w:r>
    </w:p>
    <w:p w:rsidR="00BA3394" w:rsidRPr="006F7956" w:rsidRDefault="00BA3394" w:rsidP="00BA3394">
      <w:pPr>
        <w:shd w:val="clear" w:color="auto" w:fill="FFFFFF"/>
        <w:spacing w:after="0" w:line="240" w:lineRule="auto"/>
        <w:ind w:right="-2" w:firstLine="709"/>
        <w:rPr>
          <w:rFonts w:ascii="Times New Roman" w:eastAsia="Times New Roman" w:hAnsi="Times New Roman" w:cs="Times New Roman"/>
          <w:bCs/>
          <w:sz w:val="24"/>
          <w:szCs w:val="24"/>
          <w:lang w:eastAsia="ru-RU"/>
        </w:rPr>
      </w:pPr>
    </w:p>
    <w:p w:rsidR="00BA3394" w:rsidRPr="006F7956" w:rsidRDefault="00BA3394" w:rsidP="00BA3394">
      <w:pPr>
        <w:rPr>
          <w:rFonts w:ascii="Times New Roman" w:hAnsi="Times New Roman" w:cs="Times New Roman"/>
          <w:sz w:val="24"/>
          <w:szCs w:val="24"/>
        </w:rPr>
      </w:pPr>
    </w:p>
    <w:p w:rsidR="003A3AF0" w:rsidRPr="006F7956" w:rsidRDefault="003A3AF0">
      <w:pPr>
        <w:rPr>
          <w:rFonts w:ascii="Times New Roman" w:hAnsi="Times New Roman" w:cs="Times New Roman"/>
          <w:sz w:val="24"/>
          <w:szCs w:val="24"/>
        </w:rPr>
      </w:pPr>
    </w:p>
    <w:sectPr w:rsidR="003A3AF0" w:rsidRPr="006F7956" w:rsidSect="005C0558">
      <w:pgSz w:w="11906" w:h="16838"/>
      <w:pgMar w:top="1021" w:right="1418" w:bottom="1021"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31E" w:rsidRDefault="000E731E" w:rsidP="00E4413B">
      <w:pPr>
        <w:spacing w:after="0" w:line="240" w:lineRule="auto"/>
      </w:pPr>
      <w:r>
        <w:separator/>
      </w:r>
    </w:p>
  </w:endnote>
  <w:endnote w:type="continuationSeparator" w:id="1">
    <w:p w:rsidR="000E731E" w:rsidRDefault="000E731E" w:rsidP="00E441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31E" w:rsidRDefault="000E731E" w:rsidP="00E4413B">
      <w:pPr>
        <w:spacing w:after="0" w:line="240" w:lineRule="auto"/>
      </w:pPr>
      <w:r>
        <w:separator/>
      </w:r>
    </w:p>
  </w:footnote>
  <w:footnote w:type="continuationSeparator" w:id="1">
    <w:p w:rsidR="000E731E" w:rsidRDefault="000E731E" w:rsidP="00E441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E71F21"/>
    <w:multiLevelType w:val="hybridMultilevel"/>
    <w:tmpl w:val="C2EA08E4"/>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A3394"/>
    <w:rsid w:val="000172FD"/>
    <w:rsid w:val="00023598"/>
    <w:rsid w:val="0002650B"/>
    <w:rsid w:val="00045878"/>
    <w:rsid w:val="00050201"/>
    <w:rsid w:val="00056C29"/>
    <w:rsid w:val="00063E84"/>
    <w:rsid w:val="000A1053"/>
    <w:rsid w:val="000B40C2"/>
    <w:rsid w:val="000D509D"/>
    <w:rsid w:val="000E731E"/>
    <w:rsid w:val="00122B08"/>
    <w:rsid w:val="00132628"/>
    <w:rsid w:val="001408F3"/>
    <w:rsid w:val="00155802"/>
    <w:rsid w:val="001567D6"/>
    <w:rsid w:val="001A2E2A"/>
    <w:rsid w:val="002551AD"/>
    <w:rsid w:val="002C007A"/>
    <w:rsid w:val="00356D4B"/>
    <w:rsid w:val="00386DD0"/>
    <w:rsid w:val="003A3AF0"/>
    <w:rsid w:val="003D59B3"/>
    <w:rsid w:val="003E6893"/>
    <w:rsid w:val="004E30D3"/>
    <w:rsid w:val="00517988"/>
    <w:rsid w:val="00520239"/>
    <w:rsid w:val="0053330A"/>
    <w:rsid w:val="00562D2A"/>
    <w:rsid w:val="005C0558"/>
    <w:rsid w:val="00676990"/>
    <w:rsid w:val="006949BD"/>
    <w:rsid w:val="006B20E6"/>
    <w:rsid w:val="006D31F2"/>
    <w:rsid w:val="006E1F9C"/>
    <w:rsid w:val="006F7956"/>
    <w:rsid w:val="00721770"/>
    <w:rsid w:val="007819D7"/>
    <w:rsid w:val="007B243C"/>
    <w:rsid w:val="007E16B0"/>
    <w:rsid w:val="007F586F"/>
    <w:rsid w:val="008622CA"/>
    <w:rsid w:val="0086283A"/>
    <w:rsid w:val="00887C9E"/>
    <w:rsid w:val="008B186D"/>
    <w:rsid w:val="008B501B"/>
    <w:rsid w:val="008B7AE6"/>
    <w:rsid w:val="008B7DB1"/>
    <w:rsid w:val="008E7A13"/>
    <w:rsid w:val="008F50A6"/>
    <w:rsid w:val="0090272C"/>
    <w:rsid w:val="0090706D"/>
    <w:rsid w:val="00932D68"/>
    <w:rsid w:val="00A215A7"/>
    <w:rsid w:val="00A22D97"/>
    <w:rsid w:val="00A26251"/>
    <w:rsid w:val="00A67529"/>
    <w:rsid w:val="00AB11A2"/>
    <w:rsid w:val="00AE0A70"/>
    <w:rsid w:val="00B122A3"/>
    <w:rsid w:val="00B322A6"/>
    <w:rsid w:val="00B60665"/>
    <w:rsid w:val="00B80E38"/>
    <w:rsid w:val="00BA3394"/>
    <w:rsid w:val="00BB29AF"/>
    <w:rsid w:val="00BB38E9"/>
    <w:rsid w:val="00BD6B64"/>
    <w:rsid w:val="00BE1C65"/>
    <w:rsid w:val="00C57935"/>
    <w:rsid w:val="00D21BBD"/>
    <w:rsid w:val="00D22353"/>
    <w:rsid w:val="00D47AA9"/>
    <w:rsid w:val="00D503A5"/>
    <w:rsid w:val="00D95505"/>
    <w:rsid w:val="00DD0BE8"/>
    <w:rsid w:val="00DD194E"/>
    <w:rsid w:val="00DD2902"/>
    <w:rsid w:val="00DD4DE5"/>
    <w:rsid w:val="00E02FFC"/>
    <w:rsid w:val="00E21AB3"/>
    <w:rsid w:val="00E26E66"/>
    <w:rsid w:val="00E37D81"/>
    <w:rsid w:val="00E4413B"/>
    <w:rsid w:val="00E92D4B"/>
    <w:rsid w:val="00EB07A1"/>
    <w:rsid w:val="00EC3719"/>
    <w:rsid w:val="00F860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BA3394"/>
    <w:pPr>
      <w:suppressAutoHyphens/>
    </w:pPr>
    <w:rPr>
      <w:rFonts w:ascii="Calibri" w:eastAsia="SimSun" w:hAnsi="Calibri"/>
      <w:lang w:eastAsia="ru-RU"/>
    </w:rPr>
  </w:style>
  <w:style w:type="paragraph" w:styleId="a4">
    <w:name w:val="header"/>
    <w:basedOn w:val="a"/>
    <w:link w:val="a5"/>
    <w:uiPriority w:val="99"/>
    <w:unhideWhenUsed/>
    <w:rsid w:val="00E441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13B"/>
  </w:style>
  <w:style w:type="paragraph" w:styleId="a6">
    <w:name w:val="footer"/>
    <w:basedOn w:val="a"/>
    <w:link w:val="a7"/>
    <w:uiPriority w:val="99"/>
    <w:unhideWhenUsed/>
    <w:rsid w:val="00E441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13B"/>
  </w:style>
</w:styles>
</file>

<file path=word/webSettings.xml><?xml version="1.0" encoding="utf-8"?>
<w:webSettings xmlns:r="http://schemas.openxmlformats.org/officeDocument/2006/relationships" xmlns:w="http://schemas.openxmlformats.org/wordprocessingml/2006/main">
  <w:divs>
    <w:div w:id="12419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A4F71-3010-4F28-B836-03AC9EE2C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3615</Words>
  <Characters>20612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29</cp:revision>
  <cp:lastPrinted>2020-03-10T08:48:00Z</cp:lastPrinted>
  <dcterms:created xsi:type="dcterms:W3CDTF">2019-07-22T04:04:00Z</dcterms:created>
  <dcterms:modified xsi:type="dcterms:W3CDTF">2021-07-16T11:25:00Z</dcterms:modified>
</cp:coreProperties>
</file>