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</w:p>
    <w:p w14:paraId="02000000">
      <w:pPr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 xml:space="preserve">О денежных доходах и расходах населения </w:t>
      </w:r>
    </w:p>
    <w:p w14:paraId="03000000">
      <w:pPr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 xml:space="preserve">в </w:t>
      </w:r>
      <w:r>
        <w:rPr>
          <w:b w:val="1"/>
          <w:sz w:val="28"/>
        </w:rPr>
        <w:t>январе-сентябре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20</w:t>
      </w:r>
      <w:r>
        <w:rPr>
          <w:b w:val="1"/>
          <w:sz w:val="28"/>
        </w:rPr>
        <w:t xml:space="preserve"> года</w:t>
      </w:r>
    </w:p>
    <w:p w14:paraId="04000000">
      <w:pPr>
        <w:ind w:firstLine="709"/>
        <w:jc w:val="center"/>
        <w:rPr>
          <w:b w:val="1"/>
          <w:sz w:val="28"/>
        </w:rPr>
      </w:pPr>
    </w:p>
    <w:p w14:paraId="05000000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 xml:space="preserve">январе-сентябре </w:t>
      </w:r>
      <w:r>
        <w:rPr>
          <w:sz w:val="28"/>
        </w:rPr>
        <w:t xml:space="preserve"> т.г.</w:t>
      </w:r>
      <w:r>
        <w:rPr>
          <w:sz w:val="28"/>
        </w:rPr>
        <w:t xml:space="preserve"> население республики получило денежных доходов в сумме </w:t>
      </w:r>
      <w:r>
        <w:rPr>
          <w:sz w:val="28"/>
        </w:rPr>
        <w:t>325,2</w:t>
      </w:r>
      <w:r>
        <w:rPr>
          <w:sz w:val="28"/>
        </w:rPr>
        <w:t xml:space="preserve"> </w:t>
      </w:r>
      <w:r>
        <w:rPr>
          <w:sz w:val="28"/>
        </w:rPr>
        <w:t>млрд. рублей, израсходовало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292,9</w:t>
      </w:r>
      <w:r>
        <w:rPr>
          <w:sz w:val="28"/>
        </w:rPr>
        <w:t xml:space="preserve"> млрд. рублей</w:t>
      </w:r>
      <w:r>
        <w:rPr>
          <w:sz w:val="28"/>
        </w:rPr>
        <w:t>.</w:t>
      </w:r>
    </w:p>
    <w:p w14:paraId="06000000">
      <w:pPr>
        <w:ind w:firstLine="709"/>
        <w:jc w:val="both"/>
        <w:rPr>
          <w:sz w:val="28"/>
        </w:rPr>
      </w:pPr>
      <w:r>
        <w:rPr>
          <w:sz w:val="28"/>
        </w:rPr>
        <w:t xml:space="preserve">Среднедушевые денежные </w:t>
      </w:r>
      <w:r>
        <w:rPr>
          <w:sz w:val="28"/>
        </w:rPr>
        <w:t>доходы населения республики</w:t>
      </w:r>
      <w:r>
        <w:rPr>
          <w:sz w:val="28"/>
        </w:rPr>
        <w:t xml:space="preserve"> составили </w:t>
      </w:r>
      <w:r>
        <w:rPr>
          <w:sz w:val="28"/>
        </w:rPr>
        <w:t>24076</w:t>
      </w:r>
      <w:r>
        <w:rPr>
          <w:sz w:val="28"/>
        </w:rPr>
        <w:t xml:space="preserve"> </w:t>
      </w:r>
      <w:r>
        <w:rPr>
          <w:sz w:val="28"/>
        </w:rPr>
        <w:t>рубл</w:t>
      </w:r>
      <w:r>
        <w:rPr>
          <w:sz w:val="28"/>
        </w:rPr>
        <w:t>ей</w:t>
      </w:r>
      <w:r>
        <w:rPr>
          <w:sz w:val="28"/>
        </w:rPr>
        <w:t xml:space="preserve"> и у</w:t>
      </w:r>
      <w:r>
        <w:rPr>
          <w:sz w:val="28"/>
        </w:rPr>
        <w:t>велич</w:t>
      </w:r>
      <w:r>
        <w:rPr>
          <w:sz w:val="28"/>
        </w:rPr>
        <w:t>и</w:t>
      </w:r>
      <w:r>
        <w:rPr>
          <w:sz w:val="28"/>
        </w:rPr>
        <w:t xml:space="preserve">лись по сравнению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январём-сентябрём</w:t>
      </w:r>
      <w:r>
        <w:rPr>
          <w:sz w:val="28"/>
        </w:rPr>
        <w:t xml:space="preserve"> </w:t>
      </w:r>
      <w:r>
        <w:rPr>
          <w:sz w:val="28"/>
        </w:rPr>
        <w:t>201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sz w:val="28"/>
        </w:rPr>
        <w:t xml:space="preserve">на </w:t>
      </w:r>
      <w:r>
        <w:rPr>
          <w:sz w:val="28"/>
        </w:rPr>
        <w:t>1,1</w:t>
      </w:r>
      <w:r>
        <w:rPr>
          <w:sz w:val="28"/>
        </w:rPr>
        <w:t>%. Рост доходов обеспечен увеличением на 9% социальных выплат населению.</w:t>
      </w:r>
    </w:p>
    <w:p w14:paraId="07000000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Среди регионов ПФО снижение</w:t>
      </w:r>
      <w:r>
        <w:rPr>
          <w:sz w:val="28"/>
        </w:rPr>
        <w:t xml:space="preserve"> </w:t>
      </w:r>
      <w:r>
        <w:rPr>
          <w:sz w:val="28"/>
        </w:rPr>
        <w:t>среднедушевых доходов</w:t>
      </w:r>
      <w:r>
        <w:rPr>
          <w:sz w:val="28"/>
        </w:rPr>
        <w:t xml:space="preserve"> наблюдал</w:t>
      </w:r>
      <w:r>
        <w:rPr>
          <w:sz w:val="28"/>
        </w:rPr>
        <w:t xml:space="preserve">ось </w:t>
      </w:r>
      <w:r>
        <w:rPr>
          <w:sz w:val="28"/>
        </w:rPr>
        <w:t xml:space="preserve">в </w:t>
      </w:r>
      <w:r>
        <w:rPr>
          <w:sz w:val="28"/>
        </w:rPr>
        <w:t xml:space="preserve"> Республиках Башкортостан, Марий Эл и Татарстан, Пермском крае и Нижегородской области</w:t>
      </w:r>
      <w:r>
        <w:rPr>
          <w:sz w:val="28"/>
        </w:rPr>
        <w:t xml:space="preserve">. </w:t>
      </w:r>
    </w:p>
    <w:p w14:paraId="08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 xml:space="preserve">Реальные </w:t>
      </w:r>
      <w:r>
        <w:rPr>
          <w:sz w:val="28"/>
        </w:rPr>
        <w:t xml:space="preserve">денежные доходы </w:t>
      </w:r>
      <w:r>
        <w:rPr>
          <w:sz w:val="28"/>
        </w:rPr>
        <w:t xml:space="preserve">населения Удмуртии </w:t>
      </w:r>
      <w:r>
        <w:rPr>
          <w:sz w:val="28"/>
        </w:rPr>
        <w:t>за этот период</w:t>
      </w:r>
      <w:r>
        <w:rPr>
          <w:sz w:val="28"/>
        </w:rPr>
        <w:t xml:space="preserve"> уменьшились на </w:t>
      </w:r>
      <w:r>
        <w:rPr>
          <w:sz w:val="28"/>
        </w:rPr>
        <w:t>2,1</w:t>
      </w:r>
      <w:r>
        <w:rPr>
          <w:sz w:val="28"/>
        </w:rPr>
        <w:t xml:space="preserve">%. </w:t>
      </w:r>
      <w:r>
        <w:rPr>
          <w:sz w:val="28"/>
        </w:rPr>
        <w:t>В ПФО р</w:t>
      </w:r>
      <w:r>
        <w:rPr>
          <w:sz w:val="28"/>
        </w:rPr>
        <w:t>ост реальных денежных доходов населения</w:t>
      </w:r>
      <w:r>
        <w:rPr>
          <w:sz w:val="28"/>
        </w:rPr>
        <w:t xml:space="preserve"> </w:t>
      </w:r>
      <w:r>
        <w:rPr>
          <w:sz w:val="28"/>
        </w:rPr>
        <w:t xml:space="preserve">наблюдался лишь в </w:t>
      </w:r>
      <w:r>
        <w:rPr>
          <w:sz w:val="28"/>
        </w:rPr>
        <w:t>Саратовской</w:t>
      </w:r>
      <w:r>
        <w:rPr>
          <w:sz w:val="28"/>
        </w:rPr>
        <w:t xml:space="preserve"> области</w:t>
      </w:r>
      <w:r>
        <w:rPr>
          <w:sz w:val="28"/>
        </w:rPr>
        <w:t xml:space="preserve"> (на 0,4%).</w:t>
      </w:r>
    </w:p>
    <w:p w14:paraId="09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>В ПФО Удмуртия по размеру</w:t>
      </w:r>
      <w:r>
        <w:rPr>
          <w:sz w:val="28"/>
        </w:rPr>
        <w:t xml:space="preserve"> среднедушевых денежных доходов занимала </w:t>
      </w:r>
      <w:r>
        <w:rPr>
          <w:sz w:val="28"/>
        </w:rPr>
        <w:t>6</w:t>
      </w:r>
      <w:r>
        <w:rPr>
          <w:sz w:val="28"/>
        </w:rPr>
        <w:t xml:space="preserve"> место.</w:t>
      </w:r>
      <w:r>
        <w:rPr>
          <w:sz w:val="28"/>
        </w:rPr>
        <w:t xml:space="preserve"> На первом месте </w:t>
      </w:r>
      <w:r>
        <w:rPr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Республика Татарстан</w:t>
      </w:r>
      <w:r>
        <w:rPr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3</w:t>
      </w:r>
      <w:r>
        <w:rPr>
          <w:sz w:val="28"/>
        </w:rPr>
        <w:t>3</w:t>
      </w:r>
      <w:r>
        <w:rPr>
          <w:sz w:val="28"/>
        </w:rPr>
        <w:t>,</w:t>
      </w:r>
      <w:r>
        <w:rPr>
          <w:sz w:val="28"/>
        </w:rPr>
        <w:t>0</w:t>
      </w:r>
      <w:r>
        <w:rPr>
          <w:sz w:val="28"/>
        </w:rPr>
        <w:t xml:space="preserve"> т</w:t>
      </w:r>
      <w:r>
        <w:rPr>
          <w:sz w:val="28"/>
        </w:rPr>
        <w:t>ыс. рублей</w:t>
      </w:r>
      <w:r>
        <w:rPr>
          <w:sz w:val="28"/>
        </w:rPr>
        <w:t>), последнем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 xml:space="preserve">Чувашская </w:t>
      </w:r>
      <w:r>
        <w:rPr>
          <w:sz w:val="28"/>
        </w:rPr>
        <w:t>Республика (</w:t>
      </w:r>
      <w:r>
        <w:rPr>
          <w:sz w:val="28"/>
        </w:rPr>
        <w:t>19,4</w:t>
      </w:r>
      <w:r>
        <w:rPr>
          <w:sz w:val="28"/>
        </w:rPr>
        <w:t xml:space="preserve"> </w:t>
      </w:r>
      <w:r>
        <w:rPr>
          <w:sz w:val="28"/>
        </w:rPr>
        <w:t>тыс.</w:t>
      </w:r>
      <w:r>
        <w:rPr>
          <w:sz w:val="28"/>
        </w:rPr>
        <w:t xml:space="preserve"> рублей).</w:t>
      </w:r>
    </w:p>
    <w:p w14:paraId="0A000000">
      <w:pPr>
        <w:tabs>
          <w:tab w:leader="none" w:pos="0" w:val="left"/>
        </w:tabs>
        <w:ind w:firstLine="567"/>
        <w:jc w:val="both"/>
        <w:rPr>
          <w:sz w:val="28"/>
        </w:rPr>
      </w:pPr>
      <w:r>
        <w:rPr>
          <w:sz w:val="28"/>
        </w:rPr>
        <w:t>В среднем в месяц каждый житель республики основную часть своих до</w:t>
      </w:r>
      <w:r>
        <w:rPr>
          <w:sz w:val="28"/>
        </w:rPr>
        <w:t xml:space="preserve">ходов тратил на покупку товаров - </w:t>
      </w:r>
      <w:r>
        <w:rPr>
          <w:sz w:val="28"/>
        </w:rPr>
        <w:t>14,3 тыс</w:t>
      </w:r>
      <w:r>
        <w:rPr>
          <w:sz w:val="28"/>
        </w:rPr>
        <w:t>. рублей</w:t>
      </w:r>
      <w:r>
        <w:rPr>
          <w:sz w:val="28"/>
        </w:rPr>
        <w:t xml:space="preserve"> (</w:t>
      </w:r>
      <w:r>
        <w:rPr>
          <w:sz w:val="28"/>
        </w:rPr>
        <w:t>59</w:t>
      </w:r>
      <w:r>
        <w:rPr>
          <w:sz w:val="28"/>
        </w:rPr>
        <w:t xml:space="preserve">%) </w:t>
      </w:r>
      <w:r>
        <w:rPr>
          <w:sz w:val="28"/>
        </w:rPr>
        <w:t xml:space="preserve">и оплату услуг </w:t>
      </w:r>
      <w:r>
        <w:rPr>
          <w:sz w:val="28"/>
        </w:rPr>
        <w:t xml:space="preserve">- </w:t>
      </w:r>
      <w:r>
        <w:rPr>
          <w:sz w:val="28"/>
        </w:rPr>
        <w:t>3,7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 (</w:t>
      </w:r>
      <w:r>
        <w:rPr>
          <w:sz w:val="28"/>
        </w:rPr>
        <w:t>15</w:t>
      </w:r>
      <w:r>
        <w:rPr>
          <w:sz w:val="28"/>
        </w:rPr>
        <w:t>%).</w:t>
      </w:r>
    </w:p>
    <w:p w14:paraId="0B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>По-прежнему, лидерами с</w:t>
      </w:r>
      <w:r>
        <w:rPr>
          <w:sz w:val="28"/>
        </w:rPr>
        <w:t>реди покупок товаров населением</w:t>
      </w:r>
      <w:r>
        <w:rPr>
          <w:sz w:val="28"/>
        </w:rPr>
        <w:t xml:space="preserve"> остаются</w:t>
      </w:r>
      <w:r>
        <w:rPr>
          <w:sz w:val="28"/>
        </w:rPr>
        <w:t xml:space="preserve"> </w:t>
      </w:r>
      <w:r>
        <w:rPr>
          <w:sz w:val="28"/>
        </w:rPr>
        <w:t>бензин</w:t>
      </w:r>
      <w:r>
        <w:rPr>
          <w:sz w:val="28"/>
        </w:rPr>
        <w:t xml:space="preserve"> - </w:t>
      </w:r>
      <w:r>
        <w:rPr>
          <w:sz w:val="28"/>
        </w:rPr>
        <w:t>1096</w:t>
      </w:r>
      <w:r>
        <w:rPr>
          <w:sz w:val="28"/>
        </w:rPr>
        <w:t xml:space="preserve"> рубл</w:t>
      </w:r>
      <w:r>
        <w:rPr>
          <w:sz w:val="28"/>
        </w:rPr>
        <w:t>ей</w:t>
      </w:r>
      <w:r>
        <w:rPr>
          <w:sz w:val="28"/>
        </w:rPr>
        <w:t xml:space="preserve"> в месяц на каждого жителя, следом за ним алкогольные напитки и пиво - </w:t>
      </w:r>
      <w:r>
        <w:rPr>
          <w:sz w:val="28"/>
        </w:rPr>
        <w:t>1046</w:t>
      </w:r>
      <w:r>
        <w:rPr>
          <w:sz w:val="28"/>
        </w:rPr>
        <w:t xml:space="preserve"> рубл</w:t>
      </w:r>
      <w:r>
        <w:rPr>
          <w:sz w:val="28"/>
        </w:rPr>
        <w:t>ей</w:t>
      </w:r>
      <w:r>
        <w:rPr>
          <w:sz w:val="28"/>
        </w:rPr>
        <w:t xml:space="preserve">, мясопродукты - </w:t>
      </w:r>
      <w:r>
        <w:rPr>
          <w:sz w:val="28"/>
        </w:rPr>
        <w:t>922</w:t>
      </w:r>
      <w:r>
        <w:rPr>
          <w:sz w:val="28"/>
        </w:rPr>
        <w:t xml:space="preserve"> рубл</w:t>
      </w:r>
      <w:r>
        <w:rPr>
          <w:sz w:val="28"/>
        </w:rPr>
        <w:t>я</w:t>
      </w:r>
      <w:r>
        <w:rPr>
          <w:sz w:val="28"/>
        </w:rPr>
        <w:t xml:space="preserve">, </w:t>
      </w:r>
      <w:r>
        <w:rPr>
          <w:sz w:val="28"/>
        </w:rPr>
        <w:t xml:space="preserve">кондитерские изделия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512</w:t>
      </w:r>
      <w:r>
        <w:rPr>
          <w:sz w:val="28"/>
        </w:rPr>
        <w:t xml:space="preserve"> </w:t>
      </w:r>
      <w:r>
        <w:rPr>
          <w:sz w:val="28"/>
        </w:rPr>
        <w:t>рубл</w:t>
      </w:r>
      <w:r>
        <w:rPr>
          <w:sz w:val="28"/>
        </w:rPr>
        <w:t>ей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хлебобулочные изделия - </w:t>
      </w:r>
      <w:r>
        <w:rPr>
          <w:sz w:val="28"/>
        </w:rPr>
        <w:t>4</w:t>
      </w:r>
      <w:r>
        <w:rPr>
          <w:sz w:val="28"/>
        </w:rPr>
        <w:t>9</w:t>
      </w:r>
      <w:r>
        <w:rPr>
          <w:sz w:val="28"/>
        </w:rPr>
        <w:t>7 рублей,</w:t>
      </w:r>
      <w:r>
        <w:rPr>
          <w:sz w:val="28"/>
        </w:rPr>
        <w:t xml:space="preserve"> </w:t>
      </w:r>
      <w:r>
        <w:rPr>
          <w:sz w:val="28"/>
        </w:rPr>
        <w:t xml:space="preserve">молочные продукты - 448 рублей, табачные изделия - 405 рублей, </w:t>
      </w:r>
      <w:r>
        <w:rPr>
          <w:sz w:val="28"/>
        </w:rPr>
        <w:t>мужская, женская и детская</w:t>
      </w:r>
      <w:r>
        <w:rPr>
          <w:sz w:val="28"/>
        </w:rPr>
        <w:t xml:space="preserve"> одежда - </w:t>
      </w:r>
      <w:r>
        <w:rPr>
          <w:sz w:val="28"/>
        </w:rPr>
        <w:t>356</w:t>
      </w:r>
      <w:r>
        <w:rPr>
          <w:sz w:val="28"/>
        </w:rPr>
        <w:t xml:space="preserve"> рублей, </w:t>
      </w:r>
      <w:r>
        <w:rPr>
          <w:sz w:val="28"/>
        </w:rPr>
        <w:t xml:space="preserve">лекарственные средства - </w:t>
      </w:r>
      <w:r>
        <w:rPr>
          <w:sz w:val="28"/>
        </w:rPr>
        <w:t>3</w:t>
      </w:r>
      <w:r>
        <w:rPr>
          <w:sz w:val="28"/>
        </w:rPr>
        <w:t>31 рубль, бытовые электротовары - 295</w:t>
      </w:r>
      <w:r>
        <w:rPr>
          <w:sz w:val="28"/>
        </w:rPr>
        <w:t xml:space="preserve"> рублей.</w:t>
      </w:r>
    </w:p>
    <w:p w14:paraId="0C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>Среди платных услуг наибольш</w:t>
      </w:r>
      <w:r>
        <w:rPr>
          <w:sz w:val="28"/>
        </w:rPr>
        <w:t>ая часть</w:t>
      </w:r>
      <w:r>
        <w:rPr>
          <w:sz w:val="28"/>
        </w:rPr>
        <w:t xml:space="preserve"> расходов каждого жителя</w:t>
      </w:r>
      <w:r>
        <w:rPr>
          <w:sz w:val="28"/>
        </w:rPr>
        <w:t xml:space="preserve"> </w:t>
      </w:r>
      <w:r>
        <w:rPr>
          <w:sz w:val="28"/>
        </w:rPr>
        <w:t>приходил</w:t>
      </w:r>
      <w:r>
        <w:rPr>
          <w:sz w:val="28"/>
        </w:rPr>
        <w:t>а</w:t>
      </w:r>
      <w:r>
        <w:rPr>
          <w:sz w:val="28"/>
        </w:rPr>
        <w:t>сь</w:t>
      </w:r>
      <w:r>
        <w:rPr>
          <w:sz w:val="28"/>
        </w:rPr>
        <w:t xml:space="preserve"> на оплату</w:t>
      </w:r>
      <w:r>
        <w:rPr>
          <w:sz w:val="28"/>
        </w:rPr>
        <w:t xml:space="preserve"> коммунальны</w:t>
      </w:r>
      <w:r>
        <w:rPr>
          <w:sz w:val="28"/>
        </w:rPr>
        <w:t>х услуг</w:t>
      </w:r>
      <w:r>
        <w:rPr>
          <w:sz w:val="28"/>
        </w:rPr>
        <w:t xml:space="preserve"> </w:t>
      </w:r>
      <w:r>
        <w:rPr>
          <w:sz w:val="28"/>
        </w:rPr>
        <w:t xml:space="preserve">- 792 </w:t>
      </w:r>
      <w:r>
        <w:rPr>
          <w:sz w:val="28"/>
        </w:rPr>
        <w:t>рубл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 xml:space="preserve">в месяц, </w:t>
      </w:r>
      <w:r>
        <w:rPr>
          <w:sz w:val="28"/>
        </w:rPr>
        <w:t>телекоммуникационных</w:t>
      </w:r>
      <w:r>
        <w:rPr>
          <w:sz w:val="28"/>
        </w:rPr>
        <w:t xml:space="preserve"> </w:t>
      </w:r>
      <w:r>
        <w:rPr>
          <w:sz w:val="28"/>
        </w:rPr>
        <w:t xml:space="preserve">- </w:t>
      </w:r>
      <w:r>
        <w:rPr>
          <w:sz w:val="28"/>
        </w:rPr>
        <w:t>425</w:t>
      </w:r>
      <w:r>
        <w:rPr>
          <w:sz w:val="28"/>
        </w:rPr>
        <w:t xml:space="preserve"> </w:t>
      </w:r>
      <w:r>
        <w:rPr>
          <w:sz w:val="28"/>
        </w:rPr>
        <w:t>рубл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и транспорта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268</w:t>
      </w:r>
      <w:r>
        <w:rPr>
          <w:sz w:val="28"/>
        </w:rPr>
        <w:t xml:space="preserve"> рубл</w:t>
      </w:r>
      <w:r>
        <w:rPr>
          <w:sz w:val="28"/>
        </w:rPr>
        <w:t>ей</w:t>
      </w:r>
      <w:r>
        <w:rPr>
          <w:sz w:val="28"/>
        </w:rPr>
        <w:t>.</w:t>
      </w:r>
    </w:p>
    <w:p w14:paraId="0D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 xml:space="preserve">бязательные платежи </w:t>
      </w:r>
      <w:r>
        <w:rPr>
          <w:sz w:val="28"/>
        </w:rPr>
        <w:t>и разнообразные взносы</w:t>
      </w:r>
      <w:r>
        <w:rPr>
          <w:sz w:val="28"/>
        </w:rPr>
        <w:t xml:space="preserve"> </w:t>
      </w:r>
      <w:r>
        <w:rPr>
          <w:sz w:val="28"/>
        </w:rPr>
        <w:t xml:space="preserve">составили </w:t>
      </w:r>
      <w:r>
        <w:rPr>
          <w:sz w:val="28"/>
        </w:rPr>
        <w:t xml:space="preserve">почти </w:t>
      </w:r>
      <w:r>
        <w:rPr>
          <w:sz w:val="28"/>
        </w:rPr>
        <w:t>3,</w:t>
      </w:r>
      <w:r>
        <w:rPr>
          <w:sz w:val="28"/>
        </w:rPr>
        <w:t>3</w:t>
      </w:r>
      <w:r>
        <w:rPr>
          <w:sz w:val="28"/>
        </w:rPr>
        <w:t xml:space="preserve"> </w:t>
      </w:r>
      <w:r>
        <w:rPr>
          <w:sz w:val="28"/>
        </w:rPr>
        <w:t>тыс. рублей</w:t>
      </w:r>
      <w:r>
        <w:rPr>
          <w:sz w:val="28"/>
        </w:rPr>
        <w:t xml:space="preserve"> на человека в месяц </w:t>
      </w:r>
      <w:r>
        <w:rPr>
          <w:sz w:val="28"/>
        </w:rPr>
        <w:t>(</w:t>
      </w:r>
      <w:r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>%</w:t>
      </w:r>
      <w:r>
        <w:rPr>
          <w:sz w:val="28"/>
        </w:rPr>
        <w:t xml:space="preserve"> </w:t>
      </w:r>
      <w:r>
        <w:rPr>
          <w:sz w:val="28"/>
        </w:rPr>
        <w:t xml:space="preserve">денежных </w:t>
      </w:r>
      <w:r>
        <w:rPr>
          <w:sz w:val="28"/>
        </w:rPr>
        <w:t>доходов</w:t>
      </w:r>
      <w:r>
        <w:rPr>
          <w:sz w:val="28"/>
        </w:rPr>
        <w:t xml:space="preserve"> населения</w:t>
      </w:r>
      <w:r>
        <w:rPr>
          <w:sz w:val="28"/>
        </w:rPr>
        <w:t>)</w:t>
      </w:r>
      <w:r>
        <w:rPr>
          <w:sz w:val="28"/>
        </w:rPr>
        <w:t>.</w:t>
      </w:r>
    </w:p>
    <w:p w14:paraId="0E000000">
      <w:pPr>
        <w:tabs>
          <w:tab w:leader="none" w:pos="0" w:val="left"/>
        </w:tabs>
        <w:ind w:firstLine="720"/>
        <w:jc w:val="both"/>
        <w:rPr>
          <w:sz w:val="28"/>
        </w:rPr>
      </w:pPr>
      <w:r>
        <w:rPr>
          <w:sz w:val="28"/>
        </w:rPr>
        <w:t xml:space="preserve">Население прирастило вклады на </w:t>
      </w:r>
      <w:r>
        <w:rPr>
          <w:sz w:val="28"/>
        </w:rPr>
        <w:t>8,4</w:t>
      </w:r>
      <w:r>
        <w:rPr>
          <w:sz w:val="28"/>
        </w:rPr>
        <w:t xml:space="preserve"> млрд. рублей (в </w:t>
      </w:r>
      <w:r>
        <w:rPr>
          <w:sz w:val="28"/>
        </w:rPr>
        <w:t>январе-сентябре</w:t>
      </w:r>
      <w:r>
        <w:rPr>
          <w:sz w:val="28"/>
        </w:rPr>
        <w:t xml:space="preserve"> 2019 года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на </w:t>
      </w:r>
      <w:r>
        <w:rPr>
          <w:sz w:val="28"/>
        </w:rPr>
        <w:t>7,1 млрд</w:t>
      </w:r>
      <w:r>
        <w:rPr>
          <w:sz w:val="28"/>
        </w:rPr>
        <w:t>. рублей).</w:t>
      </w:r>
    </w:p>
    <w:p w14:paraId="0F000000">
      <w:pPr>
        <w:tabs>
          <w:tab w:leader="none" w:pos="0" w:val="left"/>
        </w:tabs>
        <w:ind w:firstLine="709"/>
        <w:jc w:val="both"/>
        <w:rPr>
          <w:sz w:val="28"/>
        </w:rPr>
      </w:pPr>
      <w:r>
        <w:rPr>
          <w:sz w:val="28"/>
        </w:rPr>
        <w:t xml:space="preserve">Стоит отметить, </w:t>
      </w:r>
      <w:r>
        <w:rPr>
          <w:sz w:val="28"/>
        </w:rPr>
        <w:t xml:space="preserve">что </w:t>
      </w:r>
      <w:r>
        <w:rPr>
          <w:sz w:val="28"/>
        </w:rPr>
        <w:t xml:space="preserve">население Удмуртии продолжает занимать у банков, прирост </w:t>
      </w:r>
      <w:r>
        <w:rPr>
          <w:sz w:val="28"/>
        </w:rPr>
        <w:t>задолженност</w:t>
      </w:r>
      <w:r>
        <w:rPr>
          <w:sz w:val="28"/>
        </w:rPr>
        <w:t>и</w:t>
      </w:r>
      <w:r>
        <w:rPr>
          <w:sz w:val="28"/>
        </w:rPr>
        <w:t xml:space="preserve"> по кредитам в январе-сентябре </w:t>
      </w:r>
      <w:r>
        <w:rPr>
          <w:sz w:val="28"/>
        </w:rPr>
        <w:t>20</w:t>
      </w:r>
      <w:r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составил 18,1 млрд. рублей</w:t>
      </w:r>
      <w:r>
        <w:rPr>
          <w:sz w:val="28"/>
        </w:rPr>
        <w:t>, однако это меньше, чем за тот же период прошлого года</w:t>
      </w:r>
      <w:r>
        <w:rPr>
          <w:sz w:val="28"/>
        </w:rPr>
        <w:t xml:space="preserve">. </w:t>
      </w:r>
    </w:p>
    <w:p w14:paraId="10000000">
      <w:pPr>
        <w:ind w:firstLine="709"/>
        <w:jc w:val="both"/>
        <w:rPr>
          <w:sz w:val="28"/>
        </w:rPr>
      </w:pPr>
      <w:r>
        <w:rPr>
          <w:sz w:val="28"/>
        </w:rPr>
        <w:t xml:space="preserve">Общая кредитная задолженность жителей республики на 1 октября 2020г. составляла (по данным Центробанка РФ) 198,1 млрд. рублей, что на 13% больше, чем год назад, а на каждого жителя приходилось </w:t>
      </w:r>
      <w:r>
        <w:rPr>
          <w:sz w:val="28"/>
        </w:rPr>
        <w:t xml:space="preserve">задолженности в сумме </w:t>
      </w:r>
      <w:r>
        <w:rPr>
          <w:sz w:val="28"/>
        </w:rPr>
        <w:t>132,0 тыс. рублей.</w:t>
      </w:r>
    </w:p>
    <w:p w14:paraId="11000000">
      <w:pPr>
        <w:tabs>
          <w:tab w:leader="none" w:pos="0" w:val="left"/>
        </w:tabs>
        <w:ind w:firstLine="720"/>
        <w:jc w:val="both"/>
        <w:rPr>
          <w:sz w:val="28"/>
        </w:rPr>
      </w:pPr>
    </w:p>
    <w:sectPr>
      <w:pgSz w:h="16838" w:w="11906"/>
      <w:pgMar w:bottom="851" w:footer="709" w:gutter="0" w:header="709" w:left="1134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Balloon Text"/>
    <w:basedOn w:val="Style_1"/>
    <w:link w:val="Style_4_ch"/>
    <w:rPr>
      <w:rFonts w:ascii="Tahoma" w:hAnsi="Tahoma"/>
      <w:sz w:val="16"/>
    </w:rPr>
  </w:style>
  <w:style w:styleId="Style_4_ch" w:type="character">
    <w:name w:val="Balloon Text"/>
    <w:basedOn w:val="Style_1_ch"/>
    <w:link w:val="Style_4"/>
    <w:rPr>
      <w:rFonts w:ascii="Tahoma" w:hAnsi="Tahoma"/>
      <w:sz w:val="16"/>
    </w:rPr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Body Text Indent 2"/>
    <w:basedOn w:val="Style_1"/>
    <w:link w:val="Style_6_ch"/>
    <w:pPr>
      <w:ind w:firstLine="284"/>
      <w:jc w:val="both"/>
    </w:pPr>
    <w:rPr>
      <w:rFonts w:ascii="Arial" w:hAnsi="Arial"/>
    </w:rPr>
  </w:style>
  <w:style w:styleId="Style_6_ch" w:type="character">
    <w:name w:val="Body Text Indent 2"/>
    <w:basedOn w:val="Style_1_ch"/>
    <w:link w:val="Style_6"/>
    <w:rPr>
      <w:rFonts w:ascii="Arial" w:hAnsi="Arial"/>
    </w:rPr>
  </w:style>
  <w:style w:styleId="Style_7" w:type="paragraph">
    <w:name w:val="toc 7"/>
    <w:next w:val="Style_1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1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Message Header"/>
    <w:basedOn w:val="Style_1"/>
    <w:link w:val="Style_10_ch"/>
    <w:pPr>
      <w:spacing w:after="60" w:before="60" w:line="200" w:lineRule="exact"/>
      <w:ind/>
    </w:pPr>
    <w:rPr>
      <w:rFonts w:ascii="Arial" w:hAnsi="Arial"/>
      <w:i w:val="1"/>
    </w:rPr>
  </w:style>
  <w:style w:styleId="Style_10_ch" w:type="character">
    <w:name w:val="Message Header"/>
    <w:basedOn w:val="Style_1_ch"/>
    <w:link w:val="Style_10"/>
    <w:rPr>
      <w:rFonts w:ascii="Arial" w:hAnsi="Arial"/>
      <w:i w:val="1"/>
    </w:rPr>
  </w:style>
  <w:style w:styleId="Style_11" w:type="paragraph">
    <w:name w:val="Таблица"/>
    <w:basedOn w:val="Style_10"/>
    <w:link w:val="Style_11_ch"/>
    <w:pPr>
      <w:spacing w:after="0" w:before="0" w:line="220" w:lineRule="exact"/>
      <w:ind/>
    </w:pPr>
    <w:rPr>
      <w:i w:val="0"/>
    </w:rPr>
  </w:style>
  <w:style w:styleId="Style_11_ch" w:type="character">
    <w:name w:val="Таблица"/>
    <w:basedOn w:val="Style_10_ch"/>
    <w:link w:val="Style_11"/>
    <w:rPr>
      <w:i w:val="0"/>
    </w:rPr>
  </w:style>
  <w:style w:styleId="Style_12" w:type="paragraph">
    <w:name w:val="toc 3"/>
    <w:next w:val="Style_1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Body Text"/>
    <w:basedOn w:val="Style_1"/>
    <w:link w:val="Style_13_ch"/>
    <w:pPr>
      <w:ind/>
      <w:jc w:val="both"/>
    </w:pPr>
    <w:rPr>
      <w:sz w:val="24"/>
    </w:rPr>
  </w:style>
  <w:style w:styleId="Style_13_ch" w:type="character">
    <w:name w:val="Body Text"/>
    <w:basedOn w:val="Style_1_ch"/>
    <w:link w:val="Style_13"/>
    <w:rPr>
      <w:sz w:val="24"/>
    </w:rPr>
  </w:style>
  <w:style w:styleId="Style_14" w:type="paragraph">
    <w:name w:val="heading 5"/>
    <w:next w:val="Style_1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heading 1"/>
    <w:next w:val="Style_1"/>
    <w:link w:val="Style_15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1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1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1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toc 5"/>
    <w:next w:val="Style_1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Таблотст"/>
    <w:basedOn w:val="Style_11"/>
    <w:link w:val="Style_23_ch"/>
    <w:pPr>
      <w:ind w:firstLine="0" w:left="85"/>
    </w:pPr>
  </w:style>
  <w:style w:styleId="Style_23_ch" w:type="character">
    <w:name w:val="Таблотст"/>
    <w:basedOn w:val="Style_11_ch"/>
    <w:link w:val="Style_23"/>
  </w:style>
  <w:style w:styleId="Style_24" w:type="paragraph">
    <w:name w:val="Subtitle"/>
    <w:next w:val="Style_1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1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1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1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next w:val="Style_1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2020-11-23T05:39:39Z</dcterms:modified>
</cp:coreProperties>
</file>