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5BE" w:rsidRDefault="003655BE" w:rsidP="003655BE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Утверждено</w:t>
      </w:r>
    </w:p>
    <w:p w:rsidR="003655BE" w:rsidRDefault="003655BE" w:rsidP="003655BE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постановлением Администрации</w:t>
      </w:r>
    </w:p>
    <w:p w:rsidR="003655BE" w:rsidRDefault="003655BE" w:rsidP="003655BE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муниципального образования</w:t>
      </w:r>
    </w:p>
    <w:p w:rsidR="003655BE" w:rsidRDefault="003655BE" w:rsidP="003655BE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«Юкаменский район»</w:t>
      </w:r>
    </w:p>
    <w:p w:rsidR="003655BE" w:rsidRDefault="003655BE" w:rsidP="003655BE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 «_16_»___07___2021г.№ 153_</w:t>
      </w:r>
    </w:p>
    <w:p w:rsidR="003655BE" w:rsidRDefault="003655BE" w:rsidP="003655BE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Примерное положение о коллективах самодеятельного художественного творчества, действующих в учреждениях культуры, подведомственных Отделу культуры</w:t>
      </w: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 молодёжной политики Администрации муниципального образования</w:t>
      </w: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«Юкаменский район»</w:t>
      </w: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1.Общие положения</w:t>
      </w: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Настоящее примерное положение (далее – Положение) определяет порядок организации и деятельности коллективов самодеятельного художественного творчества, действующих в учреждениях культуры, подведомственных Отделу культуры и молодёжной политики Администрации муниципального образования «Юкаменский район» (далее </w:t>
      </w:r>
      <w:proofErr w:type="gramStart"/>
      <w:r>
        <w:rPr>
          <w:rFonts w:ascii="Times New Roman" w:hAnsi="Times New Roman" w:cs="Times New Roman"/>
          <w:sz w:val="24"/>
        </w:rPr>
        <w:t>–о</w:t>
      </w:r>
      <w:proofErr w:type="gramEnd"/>
      <w:r>
        <w:rPr>
          <w:rFonts w:ascii="Times New Roman" w:hAnsi="Times New Roman" w:cs="Times New Roman"/>
          <w:sz w:val="24"/>
        </w:rPr>
        <w:t>рганизации, Отдел культуры и молодёжной политики, коллектив самодеятельного народного творчества.)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Понятие, цели и задачи деятельности коллективов </w:t>
      </w:r>
      <w:proofErr w:type="gramStart"/>
      <w:r>
        <w:rPr>
          <w:rFonts w:ascii="Times New Roman" w:hAnsi="Times New Roman" w:cs="Times New Roman"/>
          <w:sz w:val="24"/>
        </w:rPr>
        <w:t>самодеятельного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художественного творчества</w:t>
      </w: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2.1. </w:t>
      </w:r>
      <w:proofErr w:type="gramStart"/>
      <w:r>
        <w:rPr>
          <w:rFonts w:ascii="Times New Roman" w:hAnsi="Times New Roman" w:cs="Times New Roman"/>
          <w:sz w:val="24"/>
        </w:rPr>
        <w:t>Коллектив самодеятельного художественного творчества – постоянно действующее без образования юридического лица добровольное объединение любителей и исполнителей (студия, творческий коллектив - хореографический, танцевальный, театральный, драматический, фольклорный, вокальный, хоровой, народного и академического пения, декоративно-прикладного и изобразительного искусства, фото-, кино-, видеоискусства, а также технического творчества), кружок самодеятельного художественного творчества, основанные на общности художественно-технических интересов и совместной творческой деятельности участников, способствующее развитию дарований его участников, освоению</w:t>
      </w:r>
      <w:proofErr w:type="gramEnd"/>
      <w:r>
        <w:rPr>
          <w:rFonts w:ascii="Times New Roman" w:hAnsi="Times New Roman" w:cs="Times New Roman"/>
          <w:sz w:val="24"/>
        </w:rPr>
        <w:t xml:space="preserve"> и созданию ими культурных и технических ценностей в свободное от основной работы и учебы время.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2.2. Цель деятельности коллективов самодеятельного художественного творчества: осуществление максимальной самореализации личности через совместную художественно-творческую деятельность.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2.3. Задачи: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-приобщение населения к культурным традициям народов Российской Федерации, лучшим образцам отечественной и мировой культур;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-дальнейшее развитие любительского художественного творчества, широкое привлечение к участию в творчестве различных социальных групп населения;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-организация досуга населения, гармоничное развитие личности, формирование нравственных качеств и эстетических вкусов;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-популяризация творчества профессиональных и самодеятельных авторов, создавших произведения, получившие общественное признание;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  <w:t>-приобретение знаний, умений и навыков в различных видах художественного творчества, развитие творческих способностей населения.</w:t>
      </w: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Организация деятельности коллективов </w:t>
      </w:r>
      <w:proofErr w:type="gramStart"/>
      <w:r>
        <w:rPr>
          <w:rFonts w:ascii="Times New Roman" w:hAnsi="Times New Roman" w:cs="Times New Roman"/>
          <w:sz w:val="24"/>
        </w:rPr>
        <w:t>самодеятельного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художественного творчества</w:t>
      </w: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3.1. Коллектив самодеятельного художественного творчества создается по решению руководителя организации. Коллективу самодеятельного художественного творчества предоставляется помещение для проведения занятий, он обеспечивается необходимыми инструментами и оборудованием для осуществления деятельности.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3.2. Непосредственное руководство коллективом самодеятельного народного творчества осуществляет: руководитель коллектива</w:t>
      </w:r>
      <w:proofErr w:type="gramStart"/>
      <w:r>
        <w:rPr>
          <w:rFonts w:ascii="Times New Roman" w:hAnsi="Times New Roman" w:cs="Times New Roman"/>
          <w:sz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</w:rPr>
        <w:t xml:space="preserve"> руководитель кружка, руководитель клубного формирования самодеятельного художественного творчества, студии (хормейстер, балетмейстер, режиссер) в пределах утвержденной штатной численности и бюджетных ассигнований.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3.3. Коллектив самодеятельного художественного творчества осуществляет свою деятельность в соответствии с нормативами, установленными п.5 настоящего Положения.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3.4. </w:t>
      </w:r>
      <w:proofErr w:type="gramStart"/>
      <w:r>
        <w:rPr>
          <w:rFonts w:ascii="Times New Roman" w:hAnsi="Times New Roman" w:cs="Times New Roman"/>
          <w:sz w:val="24"/>
        </w:rPr>
        <w:t>Коллективы самодеятельного народного творчества могут осуществлять свою деятельность  за счет средств бюджета Удмуртской Республики, предоставленных организациям, средств, полученных от приносящей доход деятельности организаций, в том числе целевых поступлений от физических и юридических лиц, выделенных на цели развития коллектива самодеятельного художественного творчества средств участников коллективов самодеятельного художественного творчества и от оказания платных услуг.</w:t>
      </w:r>
      <w:proofErr w:type="gramEnd"/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3.5. Продолжительность рабочего времени для руководителей коллективов самодеятельного художественного творчества определяется в соответствии с Трудовым кодексом Российской Федерации.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3.6. Творческо-организационная работа в коллективах самодеятельного художественного творчества предусматривает: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-привлечение в коллектив участников на добровольной основе в свободное от работы (учебы) время;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-организацию и проведение систематических занятий в формах и видах, характерных для данного коллектива;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-мероприятия по созданию в коллективах творческой атмосферы;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-проведение творческих отчетов о результатах своей деятельности;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-участие в общих проектах, программах и акциях культурно-досугового учреждения, использование других форм творческой работы и участия в культурной и общественной жизни.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Учебно-воспитательная и творческая работа в коллективах </w:t>
      </w: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самодеятельного художественного творчества</w:t>
      </w: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4.1. Учебно-воспитательная работа в коллективах самодеятельного художественного творчества определяется планами и программами  и должна включать: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1) во всех коллективах самодеятельного художественного творчеств</w:t>
      </w:r>
      <w:proofErr w:type="gramStart"/>
      <w:r>
        <w:rPr>
          <w:rFonts w:ascii="Times New Roman" w:hAnsi="Times New Roman" w:cs="Times New Roman"/>
          <w:sz w:val="24"/>
        </w:rPr>
        <w:t>а-</w:t>
      </w:r>
      <w:proofErr w:type="gramEnd"/>
      <w:r>
        <w:rPr>
          <w:rFonts w:ascii="Times New Roman" w:hAnsi="Times New Roman" w:cs="Times New Roman"/>
          <w:sz w:val="24"/>
        </w:rPr>
        <w:t xml:space="preserve"> ознакомление с историей искусств, процессами, происходящими в любительском народном творчестве, тенденциями развития отдельных его видов и жанров; обсуждение </w:t>
      </w:r>
      <w:r>
        <w:rPr>
          <w:rFonts w:ascii="Times New Roman" w:hAnsi="Times New Roman" w:cs="Times New Roman"/>
          <w:sz w:val="24"/>
        </w:rPr>
        <w:lastRenderedPageBreak/>
        <w:t>вопросов формирования репертуара. Участники коллективов в учебно-ознакомительных целях посещают музеи, выставки, театры, концерты и т.д.;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2) в коллективах театрального искусства – проводятся занятия по актерскому мастерству, технике речи и художественному слову, ведется работа над миниатюрой, тематической программой, литературной или литературно-музыкальной композицией, поэтическим произведением или циклом стихов;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  <w:t>3) в коллективах вокально-хорового искусства- занятия по изучению  музыкальной грамоты, сольфеджио, истории и теории музыки, хорового искусства, постановке голоса; разучиванию произведений для хора с сопровождением и без сопровождения, разучиванию произведений с солистами и ансамблями; разучивание партий ансамблей, хоров, проведению общих репетиций;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4) в коллективах оркестрово-инструментального жанра – занятия по обучению игре на музыкальных инструментах; ознакомлению с начальными принципами инструментовки для музыкальных ансамблей, проведению оркестровых занятий по разучиванию партий;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5) в фольклорных коллективах -  изучение народной празднично-обрядовой культуры и местных исполнительских традиций, овладение народной манерой пения, разучивание вокальных партий в ансамбле, разучивание произведений с музыкальным сопровождением и без сопровождения народных музыкальных инструментов, изучение основ сценического движения и народной хореографии, подготовка фольклорных композиций на основе народных праздников и событий народного календаря;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6) в коллективах хореографического искусства – занятия по изучению истории и теории хореографии; классическому и характерному тренажу; разучиванию сольных и групповых танцев, хореографических миниатюр, композиций;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7) в коллективах изобразительного и декоративно-прикладного искусства занятия по изучению истории изобразительного и декоративно-прикладного искусства; технике и технологии живописи, графики, скульптуры и прикладных организаций выставок, работе на пленэре;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8) в коллективах фото-, кино-, видеоискусства – занятия по изучению истории кино и фотографии; технике кино-, видео- и фотосъемки; операторскому мастерству; организации просмотров, разборов и обсуждений любительских фильмов и фотографий; методике организации фотовыставок, просмотров кино и видеофильмов, созданию любительских фильмов различной тематики.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 Нормативы деятельности коллектива самодеятельного </w:t>
      </w: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художественного творчества</w:t>
      </w: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5.1. Коллективы самодеятельного художественного творчества должны осуществлять свою деятельность согласно утвержденному расписанию 2-3 раза в неделю. Продолжительность занятия – 2 </w:t>
      </w:r>
      <w:proofErr w:type="gramStart"/>
      <w:r>
        <w:rPr>
          <w:rFonts w:ascii="Times New Roman" w:hAnsi="Times New Roman" w:cs="Times New Roman"/>
          <w:sz w:val="24"/>
        </w:rPr>
        <w:t>академических</w:t>
      </w:r>
      <w:proofErr w:type="gramEnd"/>
      <w:r>
        <w:rPr>
          <w:rFonts w:ascii="Times New Roman" w:hAnsi="Times New Roman" w:cs="Times New Roman"/>
          <w:sz w:val="24"/>
        </w:rPr>
        <w:t xml:space="preserve"> часа.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5.2. Численность руководителей коллективов, клубных формирований самодеятельного художественного творчества, студий (хормейстер, балетмейстер, режиссер) вводится из расчета 0,5 штатной единицы на 1 коллектив.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5.3. Штатная численность аккомпаниаторов коллективов самодеятельного художественного творчества вводится из расчета 50% от численности руководителей коллективов самодеятельного художественного творчества.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  <w:t>5.4. Для коллективов самодеятельного художественного творчества устанавливаются следующие нормативы: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1) в течение календарного года должны создать:</w:t>
      </w:r>
    </w:p>
    <w:tbl>
      <w:tblPr>
        <w:tblStyle w:val="a3"/>
        <w:tblW w:w="0" w:type="auto"/>
        <w:tblInd w:w="0" w:type="dxa"/>
        <w:tblLook w:val="04A0"/>
      </w:tblPr>
      <w:tblGrid>
        <w:gridCol w:w="4077"/>
        <w:gridCol w:w="5494"/>
      </w:tblGrid>
      <w:tr w:rsidR="003655BE" w:rsidTr="003655BE">
        <w:tc>
          <w:tcPr>
            <w:tcW w:w="4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Драматические, театральные студии, коллективы, театры кукол, театральные студии</w:t>
            </w:r>
          </w:p>
        </w:tc>
        <w:tc>
          <w:tcPr>
            <w:tcW w:w="5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менее одного спектакля продолжительностью 40-60 минут, не менее 5-6 миниатюр, 6 концертных номеров по творческим возможностям и возрастным особенностям участников с учетом их пожеланий и стремлений. Не менее 2 раз в год участвовать в районных, межрайонных, республиканских фестивалях и конкурсах, подтверждая участие дипломами.</w:t>
            </w:r>
          </w:p>
        </w:tc>
      </w:tr>
      <w:tr w:rsidR="003655BE" w:rsidTr="003655BE">
        <w:tc>
          <w:tcPr>
            <w:tcW w:w="4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Хоры, вокальные коллективы, оркестры, ансамбли, цирковые коллективы, оркестры и ансамбли народных или духовых инструментов, вокально-инструментальные ансамбли</w:t>
            </w:r>
          </w:p>
        </w:tc>
        <w:tc>
          <w:tcPr>
            <w:tcW w:w="5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Концертную программу в одном отделении продолжительностью не менее 60 минут, не менее 6 концертных номеров по творческим возможностям и возрастным особенностям участников с учетом их пожеланий и стремлений. Не менее 2 раз в год участвовать в районных, межрайонных, республиканских фестивалях и конкурсах, подтверждая участие дипломами</w:t>
            </w:r>
          </w:p>
        </w:tc>
      </w:tr>
      <w:tr w:rsidR="003655BE" w:rsidTr="003655BE">
        <w:tc>
          <w:tcPr>
            <w:tcW w:w="4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Культбригады, театры миниатюр, студии чтецов</w:t>
            </w:r>
          </w:p>
        </w:tc>
        <w:tc>
          <w:tcPr>
            <w:tcW w:w="5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менее 1 постановки тематических программ. Не менее 2 раз в год участвовать в районных, межрайонных, республиканских фестивалях и конкурсах, подтверждая участие дипломами.</w:t>
            </w:r>
          </w:p>
        </w:tc>
      </w:tr>
      <w:tr w:rsidR="003655BE" w:rsidTr="003655BE">
        <w:tc>
          <w:tcPr>
            <w:tcW w:w="4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Фото-, кино-, видеостудии</w:t>
            </w:r>
          </w:p>
        </w:tc>
        <w:tc>
          <w:tcPr>
            <w:tcW w:w="5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менее 2 выставок работ участников, показ кино-, видеофильмов.</w:t>
            </w:r>
          </w:p>
        </w:tc>
      </w:tr>
      <w:tr w:rsidR="003655BE" w:rsidTr="003655BE">
        <w:tc>
          <w:tcPr>
            <w:tcW w:w="4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Студии изобразительного и декоративно-прикладного искусства</w:t>
            </w:r>
          </w:p>
        </w:tc>
        <w:tc>
          <w:tcPr>
            <w:tcW w:w="5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менее двух выставок работ участников</w:t>
            </w:r>
          </w:p>
        </w:tc>
      </w:tr>
    </w:tbl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2) участвовать не менее чем в 10 сборных концертах, общественных акциях;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3) подготовить 1 творческий отчет перед населением.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5.5. Показателями качества работы коллектива самодеятельного художественного творчества являются стабильность состава участников, участие в районных, межрайонных, республиканских фестивалях, смотрах и конкурсах творческого мастерства, положительная оценка деятельности общественностью.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5.6. Организация деятельности коллективов самодеятельного художественного творчества (клубных формирований, творческих коллективов, студий, кружков, секций, любительских объединений по типам), а также объемы работ по организации и проведению культурно-массовых мероприятий различных направлений и тематик (в том числе платных) определяются муниципальным заданием.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6. Наполняемость коллективов самодеятельного художественного творчества </w:t>
      </w: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различных жанров и видов деятельности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3655BE" w:rsidRDefault="003655BE" w:rsidP="003655BE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6.1. Численный состав для коллективов самодеятельного художественного творчества различных видов и жанров художественного творчества устанавливается в соответствии с приказом Министерства культуры Российской Федерации от 30 декабря 2015 года № 3453 «Об утверждении Методических рекомендаций по формированию штатной численности работников государственных (муниципальных) культурно-</w:t>
      </w:r>
      <w:r>
        <w:rPr>
          <w:rFonts w:ascii="Times New Roman" w:hAnsi="Times New Roman" w:cs="Times New Roman"/>
          <w:sz w:val="24"/>
        </w:rPr>
        <w:lastRenderedPageBreak/>
        <w:t>досуговых учреждений и других организаций культурно-досугового типа с учетом отраслевой специфики».</w:t>
      </w:r>
    </w:p>
    <w:p w:rsidR="003655BE" w:rsidRDefault="003655BE" w:rsidP="003655BE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ind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Нормы наполняемости участниками коллективов самодеятельного художественного творчества</w:t>
      </w:r>
    </w:p>
    <w:p w:rsidR="003655BE" w:rsidRDefault="003655BE" w:rsidP="003655BE">
      <w:pPr>
        <w:spacing w:after="0"/>
        <w:ind w:firstLine="708"/>
        <w:jc w:val="center"/>
        <w:rPr>
          <w:rFonts w:ascii="Times New Roman" w:hAnsi="Times New Roman" w:cs="Times New Roman"/>
          <w:sz w:val="24"/>
        </w:rPr>
      </w:pPr>
    </w:p>
    <w:tbl>
      <w:tblPr>
        <w:tblStyle w:val="a3"/>
        <w:tblW w:w="0" w:type="auto"/>
        <w:tblInd w:w="0" w:type="dxa"/>
        <w:tblLook w:val="04A0"/>
      </w:tblPr>
      <w:tblGrid>
        <w:gridCol w:w="4077"/>
        <w:gridCol w:w="2977"/>
        <w:gridCol w:w="2517"/>
      </w:tblGrid>
      <w:tr w:rsidR="003655BE" w:rsidTr="003655BE">
        <w:tc>
          <w:tcPr>
            <w:tcW w:w="4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Типы коллективов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районном уровне, человек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уровне сельских поселений, человек</w:t>
            </w:r>
          </w:p>
        </w:tc>
      </w:tr>
      <w:tr w:rsidR="003655BE" w:rsidTr="003655BE">
        <w:tc>
          <w:tcPr>
            <w:tcW w:w="4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Художественно-творческие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10-16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7-10</w:t>
            </w:r>
          </w:p>
        </w:tc>
      </w:tr>
      <w:tr w:rsidR="003655BE" w:rsidTr="003655BE">
        <w:tc>
          <w:tcPr>
            <w:tcW w:w="4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Творческо-прикладные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8-12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6-8</w:t>
            </w:r>
          </w:p>
        </w:tc>
      </w:tr>
      <w:tr w:rsidR="003655BE" w:rsidTr="003655BE">
        <w:tc>
          <w:tcPr>
            <w:tcW w:w="4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Спортивно-оздоровительные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20-25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10-20</w:t>
            </w:r>
          </w:p>
        </w:tc>
      </w:tr>
      <w:tr w:rsidR="003655BE" w:rsidTr="003655BE">
        <w:tc>
          <w:tcPr>
            <w:tcW w:w="4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Культурно-просветительские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10-12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8-10</w:t>
            </w:r>
          </w:p>
        </w:tc>
      </w:tr>
      <w:tr w:rsidR="003655BE" w:rsidTr="003655BE">
        <w:tc>
          <w:tcPr>
            <w:tcW w:w="4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Технического творчества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10-12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7-10</w:t>
            </w:r>
          </w:p>
        </w:tc>
      </w:tr>
    </w:tbl>
    <w:p w:rsidR="003655BE" w:rsidRDefault="003655BE" w:rsidP="003655BE">
      <w:pPr>
        <w:spacing w:after="0"/>
        <w:ind w:firstLine="708"/>
        <w:jc w:val="center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 Организация деятельности кружков </w:t>
      </w:r>
      <w:proofErr w:type="gramStart"/>
      <w:r>
        <w:rPr>
          <w:rFonts w:ascii="Times New Roman" w:hAnsi="Times New Roman" w:cs="Times New Roman"/>
          <w:sz w:val="24"/>
        </w:rPr>
        <w:t>самодеятельного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художественного творчества</w:t>
      </w:r>
    </w:p>
    <w:p w:rsidR="003655BE" w:rsidRDefault="003655BE" w:rsidP="003655B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7.1. Руководство кружком осуществляется директором организации, в которой создан кружок самодеятельного художественного творчества.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7.2. Численность руководителей кружков самодеятельного художественного творчества вводится из расчета 0,15 штатной единицы на 1 кружок. При отсутствии штатной единицы руководителя кружка по приказу директора обязанности возлагаются на работников учреждений культуры.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7.3. Штатная численность аккомпаниаторов кружков самодеятельного художественного творчества определяется из расчета 25% от численности руководителей кружков самодеятельного художественного творчества.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7.4. Непосредственным руководителем кружка самодеятельного художественного творчества является руководитель кружка.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7.5. Руководитель организации несет ответственность за деятельность кружка самодеятельного художественного творчества, планово-отчетную документацию.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7.6. Кружки самодеятельного художественного творчества должны осуществлять свою деятельность согласно утвержденному расписанию 2 раза в неделю.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7.7. Продолжительность занятия – 2 </w:t>
      </w:r>
      <w:proofErr w:type="gramStart"/>
      <w:r>
        <w:rPr>
          <w:rFonts w:ascii="Times New Roman" w:hAnsi="Times New Roman" w:cs="Times New Roman"/>
          <w:sz w:val="24"/>
        </w:rPr>
        <w:t>академических</w:t>
      </w:r>
      <w:proofErr w:type="gramEnd"/>
      <w:r>
        <w:rPr>
          <w:rFonts w:ascii="Times New Roman" w:hAnsi="Times New Roman" w:cs="Times New Roman"/>
          <w:sz w:val="24"/>
        </w:rPr>
        <w:t xml:space="preserve"> часа. Подготовка материалов для занятий – 1 академический час.</w:t>
      </w:r>
    </w:p>
    <w:p w:rsidR="003655BE" w:rsidRDefault="003655BE" w:rsidP="003655BE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7.8. Для кружков самодеятельного художественного творчества устанавливаются минимальные нормы наполняемости.</w:t>
      </w:r>
    </w:p>
    <w:p w:rsidR="003655BE" w:rsidRDefault="003655BE" w:rsidP="003655BE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ind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Нормы наполняемости  участниками кружков </w:t>
      </w:r>
    </w:p>
    <w:p w:rsidR="003655BE" w:rsidRDefault="003655BE" w:rsidP="003655BE">
      <w:pPr>
        <w:spacing w:after="0"/>
        <w:ind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самодеятельного художественного творчества</w:t>
      </w:r>
    </w:p>
    <w:p w:rsidR="003655BE" w:rsidRDefault="003655BE" w:rsidP="003655BE">
      <w:pPr>
        <w:spacing w:after="0"/>
        <w:ind w:firstLine="708"/>
        <w:jc w:val="center"/>
        <w:rPr>
          <w:rFonts w:ascii="Times New Roman" w:hAnsi="Times New Roman" w:cs="Times New Roman"/>
          <w:sz w:val="24"/>
        </w:rPr>
      </w:pPr>
    </w:p>
    <w:tbl>
      <w:tblPr>
        <w:tblStyle w:val="a3"/>
        <w:tblW w:w="14356" w:type="dxa"/>
        <w:tblInd w:w="0" w:type="dxa"/>
        <w:tblLook w:val="04A0"/>
      </w:tblPr>
      <w:tblGrid>
        <w:gridCol w:w="4785"/>
        <w:gridCol w:w="4785"/>
        <w:gridCol w:w="4786"/>
      </w:tblGrid>
      <w:tr w:rsidR="003655BE" w:rsidTr="003655B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Типы коллективов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Нормы наполняемости, человек</w:t>
            </w:r>
          </w:p>
        </w:tc>
        <w:tc>
          <w:tcPr>
            <w:tcW w:w="4786" w:type="dxa"/>
            <w:vMerge w:val="restart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3655BE" w:rsidTr="003655B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Художественно-творческие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5-10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655BE" w:rsidRDefault="003655B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655BE" w:rsidTr="003655B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Творческо-прикладные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4-6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655BE" w:rsidRDefault="003655B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655BE" w:rsidTr="003655B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Спортивно-оздоровительные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8-13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655BE" w:rsidRDefault="003655B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655BE" w:rsidTr="003655B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Культурно-просветительские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5-10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655BE" w:rsidRDefault="003655B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655BE" w:rsidTr="003655B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Технического творчества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4-10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655BE" w:rsidRDefault="003655BE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  <w:t>7.8. Кружки по всем жанрам самодеятельного художественного творчества должны создать в течение года: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3"/>
        <w:tblW w:w="0" w:type="auto"/>
        <w:tblInd w:w="0" w:type="dxa"/>
        <w:tblLook w:val="04A0"/>
      </w:tblPr>
      <w:tblGrid>
        <w:gridCol w:w="4785"/>
        <w:gridCol w:w="4786"/>
      </w:tblGrid>
      <w:tr w:rsidR="003655BE" w:rsidTr="003655B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жанра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Показатели результативности</w:t>
            </w:r>
          </w:p>
        </w:tc>
      </w:tr>
      <w:tr w:rsidR="003655BE" w:rsidTr="003655B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Театральный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менее 2-5 миниатюр</w:t>
            </w:r>
          </w:p>
        </w:tc>
      </w:tr>
      <w:tr w:rsidR="003655BE" w:rsidTr="003655B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Хоровой, вокальный 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менее 6 номеров</w:t>
            </w:r>
          </w:p>
        </w:tc>
      </w:tr>
      <w:tr w:rsidR="003655BE" w:rsidTr="003655B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Инструментальный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менее 6 номеров</w:t>
            </w:r>
          </w:p>
        </w:tc>
      </w:tr>
      <w:tr w:rsidR="003655BE" w:rsidTr="003655B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Хореографический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менее 2 массовой постановки или </w:t>
            </w:r>
          </w:p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менее 5 сольных (дуэтных, ансамблевых) постановок</w:t>
            </w:r>
          </w:p>
        </w:tc>
      </w:tr>
      <w:tr w:rsidR="003655BE" w:rsidTr="003655B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Фольклорный 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менее 6 номеров</w:t>
            </w:r>
          </w:p>
        </w:tc>
      </w:tr>
      <w:tr w:rsidR="003655BE" w:rsidTr="003655B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Изобразительного и декоративно-прикладного искусства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выставка в год</w:t>
            </w:r>
          </w:p>
        </w:tc>
      </w:tr>
      <w:tr w:rsidR="003655BE" w:rsidTr="003655B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Фотовыставок 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выставка в год</w:t>
            </w:r>
          </w:p>
        </w:tc>
      </w:tr>
      <w:tr w:rsidR="003655BE" w:rsidTr="003655B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Кино-, видеоискусства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55BE" w:rsidRDefault="003655B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менее 2 сюжетов</w:t>
            </w:r>
          </w:p>
        </w:tc>
      </w:tr>
    </w:tbl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участвовать не менее</w:t>
      </w:r>
      <w:proofErr w:type="gramStart"/>
      <w:r>
        <w:rPr>
          <w:rFonts w:ascii="Times New Roman" w:hAnsi="Times New Roman" w:cs="Times New Roman"/>
          <w:sz w:val="24"/>
        </w:rPr>
        <w:t>,</w:t>
      </w:r>
      <w:proofErr w:type="gramEnd"/>
      <w:r>
        <w:rPr>
          <w:rFonts w:ascii="Times New Roman" w:hAnsi="Times New Roman" w:cs="Times New Roman"/>
          <w:sz w:val="24"/>
        </w:rPr>
        <w:t xml:space="preserve"> чем в 10 концертных программах, сборных концертах, общественных акциях;</w:t>
      </w:r>
    </w:p>
    <w:p w:rsidR="003655BE" w:rsidRDefault="003655BE" w:rsidP="003655BE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2) подготовить 1 творческий отчет перед населением.</w:t>
      </w:r>
    </w:p>
    <w:p w:rsidR="003655BE" w:rsidRDefault="003655BE" w:rsidP="003655BE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ind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8. Поощрение участников коллектива самодеятельного </w:t>
      </w:r>
    </w:p>
    <w:p w:rsidR="003655BE" w:rsidRDefault="003655BE" w:rsidP="003655BE">
      <w:pPr>
        <w:spacing w:after="0"/>
        <w:ind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художественного творчества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8.1. За достигнутые успехи в различных жанрах творчества коллективы самодеятельного художественного творчества могут быть представлены к званию «народный (образцовый)» коллектив любительского художественного творчества.</w:t>
      </w:r>
    </w:p>
    <w:p w:rsidR="003655BE" w:rsidRDefault="003655BE" w:rsidP="003655B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Руководители и лучшие участники коллектива самодеятельного художественного творчества, ведущие плодотворную творческую деятельность, могут быть представлены в установленном порядке к награждению всеми принятыми и действующими в отрасли формами поощрения.</w:t>
      </w:r>
    </w:p>
    <w:p w:rsidR="00444FE6" w:rsidRDefault="00444FE6"/>
    <w:sectPr w:rsidR="00444FE6" w:rsidSect="00444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655BE"/>
    <w:rsid w:val="00294EC6"/>
    <w:rsid w:val="003655BE"/>
    <w:rsid w:val="00444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55B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3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2119</Words>
  <Characters>12081</Characters>
  <Application>Microsoft Office Word</Application>
  <DocSecurity>0</DocSecurity>
  <Lines>100</Lines>
  <Paragraphs>28</Paragraphs>
  <ScaleCrop>false</ScaleCrop>
  <Company/>
  <LinksUpToDate>false</LinksUpToDate>
  <CharactersWithSpaces>14172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dcterms:created xsi:type="dcterms:W3CDTF">2021-11-18T11:21:00Z</dcterms:created>
  <dcterms:modified xsi:type="dcterms:W3CDTF">2021-11-18T11:24:00Z</dcterms:modified>
</cp:coreProperties>
</file>