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CD94CD" wp14:editId="3ED261ED">
            <wp:simplePos x="0" y="0"/>
            <wp:positionH relativeFrom="margin">
              <wp:posOffset>2360295</wp:posOffset>
            </wp:positionH>
            <wp:positionV relativeFrom="margin">
              <wp:posOffset>-373380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ВЕСТНИК</w:t>
      </w: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нормативно-правовых актов </w:t>
      </w: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«Юкаменский район»</w:t>
      </w: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6</w:t>
      </w: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2018 года</w:t>
      </w: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Удмуртская Республика, с. Юкаменское, 2018 год</w:t>
      </w:r>
    </w:p>
    <w:p w:rsidR="002034EF" w:rsidRDefault="002034EF" w:rsidP="002034EF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«Юкаменский район» издается в соответствии с решением Совета депутатов МО «Юкаменский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«Юкаменский район».</w:t>
      </w:r>
    </w:p>
    <w:p w:rsidR="002034EF" w:rsidRDefault="002034EF" w:rsidP="002034EF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2034EF" w:rsidRDefault="002034EF" w:rsidP="002034E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3630"/>
      </w:tblGrid>
      <w:tr w:rsidR="002034EF" w:rsidTr="002034EF">
        <w:trPr>
          <w:trHeight w:val="62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EF" w:rsidRDefault="0020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2034EF" w:rsidRDefault="0020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EF" w:rsidRDefault="00203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2034EF" w:rsidTr="002034EF">
        <w:trPr>
          <w:trHeight w:val="1116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4EF" w:rsidRDefault="0020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внесении изменений в Устав муниципального образования «Юкаменский район». </w:t>
            </w:r>
          </w:p>
          <w:p w:rsidR="002034EF" w:rsidRDefault="0020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Изменения зарегистрированы Управлением Министерства юстиции Российской Федерации по Удмуртской Республике</w:t>
            </w:r>
          </w:p>
          <w:p w:rsidR="002034EF" w:rsidRDefault="002034EF" w:rsidP="0020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2018 г.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RU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185230002018002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F" w:rsidRDefault="002034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4EF" w:rsidRDefault="002034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3 - 7</w:t>
            </w:r>
            <w:bookmarkStart w:id="0" w:name="_GoBack"/>
            <w:bookmarkEnd w:id="0"/>
          </w:p>
          <w:p w:rsidR="002034EF" w:rsidRDefault="002034E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/>
    <w:p w:rsidR="002034EF" w:rsidRDefault="002034EF" w:rsidP="0020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0199269" wp14:editId="5012AF91">
            <wp:simplePos x="0" y="0"/>
            <wp:positionH relativeFrom="margin">
              <wp:posOffset>2358390</wp:posOffset>
            </wp:positionH>
            <wp:positionV relativeFrom="margin">
              <wp:posOffset>-399415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 «ЮКАМЕНСКИЙ РАЙОН»</w:t>
      </w:r>
    </w:p>
    <w:p w:rsid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«ЮКАМЕН ЁРОС» МУНИЦИПАЛ КЫЛДЫТЭТЫСЬ ДЕПУТАТ КЕНЕШ</w:t>
      </w:r>
    </w:p>
    <w:p w:rsidR="002034EF" w:rsidRDefault="002034EF" w:rsidP="002034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4EF" w:rsidRP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034E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«31» мая 2018 года_____________________________________________________№ 100</w:t>
      </w:r>
    </w:p>
    <w:p w:rsidR="002034EF" w:rsidRP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3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 Юкаменское</w:t>
      </w:r>
    </w:p>
    <w:p w:rsidR="002034EF" w:rsidRP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34EF" w:rsidRPr="002034EF" w:rsidRDefault="002034EF" w:rsidP="002034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4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Устав муниципального образования «Юкаменский район»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«Юкаменский район» и в целях приведения Устава муниципального образования «Юкаменский район»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Федерального закона «О физической культуре и спорте в Российской Федерации», статьёй 5 Федерального закона от 29 июля 2017 года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4 Федерального закона от 5 декабря 2017 года № 392-ФЗ «О внесении изменений в отдельные законодательные акты Российской Федерации по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статьёй 2 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статьёй 6 Федерального закона от 5 февраля 2018 года № 15-ФЗ «О внесении изменений в отдельные законодательные акты Российской Федерации по вопросам добровольчества (волонтерства)», статьёй 1 Закона Удмуртской Республики от 10 мая 2017 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2034EF" w:rsidRPr="002034EF" w:rsidRDefault="002034EF" w:rsidP="00203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«Юкаменский район» РЕШАЕТ:</w:t>
      </w:r>
    </w:p>
    <w:p w:rsidR="002034EF" w:rsidRPr="002034EF" w:rsidRDefault="002034EF" w:rsidP="00203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муниципального образования «Юкаменский район», принятый решением Совета депутатов муниципального образования «Юкаменский район» № 176 от 31.05.2005 года (с изменениями, внесенными решениями Совета депутатов муниципального образования «Юкаменский район» от 22.06.2006 № 259; 29.03.2007 № 38; 25.06.2008 № 99; 21.05.2009 № 158; 27.10.2009 № 193; 01.07.2010 № 241; 26.05.2011 № 288; 25.11.2011 № 315; 29.03.2012  № 25; 24.05.2012 № 36; 02.04.2013 № 74; 27.03.2014 № 123; 12.03.2015 № 174; 28.05.2015 № 180; 02.06.2016 № 229, 31.05.2017 № 44, 26.12.2017 № 76) следующие изменения: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) в части 1 статьи 7: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4.1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неё в схеме теплоснабжения в пределах полномочий,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установленных Федеральным законом от 27 июля 2010 года № 190-ФЗ «О теплоснабжении»;»;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5.2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«5.2) 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 для жилищного строительства;»;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в)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 24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дополнить словом «(волонтерству)»;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2) в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статьи 7.1 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11 изложить в следующей редакции: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3)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в статье 14: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>«Статья 14. Публичные слушания, общественные обсуждения»;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2: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2.1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«2.1) проект стратегии социально-экономического развития муниципального района;»;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пункт 3 признать утратившим силу;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г)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дополнить частью 4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«4. По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Районного Совета депутатов 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>с учетом положений законодательства о градостроительной деятельности.»;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4)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4 статьи 24 изложить в следующей редакции: 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района;»;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5)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в статье 25: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1.1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«1.1)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 и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принимаемыми в соответствии с ними решениями Районного Совета депутатов;»;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13.2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«13.2) 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 для жилищного строительства;»;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22.1 признать утратившим силу;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6)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часть 10 с</w:t>
      </w:r>
      <w:r w:rsidRPr="002034EF">
        <w:rPr>
          <w:rFonts w:ascii="Times New Roman" w:eastAsia="MS Mincho" w:hAnsi="Times New Roman"/>
          <w:sz w:val="28"/>
          <w:szCs w:val="28"/>
          <w:lang w:eastAsia="ru-RU"/>
        </w:rPr>
        <w:t>татьи 28 изложить в следующей редакции: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34EF">
        <w:rPr>
          <w:rFonts w:ascii="Times New Roman" w:eastAsia="MS Mincho" w:hAnsi="Times New Roman"/>
          <w:sz w:val="28"/>
          <w:szCs w:val="28"/>
          <w:lang w:eastAsia="ru-RU"/>
        </w:rPr>
        <w:t xml:space="preserve">«10.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2034EF">
        <w:rPr>
          <w:rFonts w:ascii="Times New Roman" w:eastAsia="HiddenHorzOCR" w:hAnsi="Times New Roman"/>
          <w:sz w:val="28"/>
          <w:szCs w:val="28"/>
          <w:lang w:eastAsia="ru-RU"/>
        </w:rPr>
        <w:t>не может исполнять свои полномочия, их временно исполняет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 заместитель главы Администрации района.»;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7)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статье 34: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3.1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«3.1)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настоящим Уставом,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решениями Районного Совета депутатов и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принимаемыми в соответствии с ними постановлениями Главы муниципального образования;»;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4.2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«4.2)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определенных для неё в схеме теплоснабжения в пределах полномочий, установленных Федеральным законом «О теплоснабжении»;»;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6.2 следующего содержания: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«6.2) </w:t>
      </w:r>
      <w:r w:rsidRPr="002034EF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 для жилищного строительства;»;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23 изложить в следующей редакции: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«23) организация сбора статистических показателей, характеризующих состояние экономики и социальной сферы муниципального района,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8)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5 статьи 43 изложить в следующей редакции:</w:t>
      </w:r>
    </w:p>
    <w:p w:rsidR="002034EF" w:rsidRPr="002034EF" w:rsidRDefault="002034EF" w:rsidP="00203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«5.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муниципального образования «Юкаменский район»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решение после его государственной регистрации.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решение, за исключением абзаца шестого подпункта 1 пункта 1, вступает в силу в порядке, предусмотренном законодательством.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Абзац шестой подпункта 1 пункта 1 настоящего решения вступает в силу с 1 мая 2018 года.</w:t>
      </w: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«Юкаменский район»                                                                 Б.В. Востриков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Председатель Районного Совета депутатов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4EF">
        <w:rPr>
          <w:rFonts w:ascii="Times New Roman" w:eastAsia="Times New Roman" w:hAnsi="Times New Roman"/>
          <w:sz w:val="28"/>
          <w:szCs w:val="28"/>
          <w:lang w:eastAsia="ru-RU"/>
        </w:rPr>
        <w:t>«Юкаменский район»                                                                      Б.А. Абашев</w:t>
      </w:r>
    </w:p>
    <w:p w:rsidR="002034EF" w:rsidRPr="002034EF" w:rsidRDefault="002034EF" w:rsidP="0020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4EF" w:rsidRDefault="002034EF" w:rsidP="002034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034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92" w:rsidRDefault="00867992" w:rsidP="002034EF">
      <w:pPr>
        <w:spacing w:after="0" w:line="240" w:lineRule="auto"/>
      </w:pPr>
      <w:r>
        <w:separator/>
      </w:r>
    </w:p>
  </w:endnote>
  <w:endnote w:type="continuationSeparator" w:id="0">
    <w:p w:rsidR="00867992" w:rsidRDefault="00867992" w:rsidP="0020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302075"/>
      <w:docPartObj>
        <w:docPartGallery w:val="Page Numbers (Bottom of Page)"/>
        <w:docPartUnique/>
      </w:docPartObj>
    </w:sdtPr>
    <w:sdtContent>
      <w:p w:rsidR="002034EF" w:rsidRDefault="002034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034EF" w:rsidRDefault="002034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92" w:rsidRDefault="00867992" w:rsidP="002034EF">
      <w:pPr>
        <w:spacing w:after="0" w:line="240" w:lineRule="auto"/>
      </w:pPr>
      <w:r>
        <w:separator/>
      </w:r>
    </w:p>
  </w:footnote>
  <w:footnote w:type="continuationSeparator" w:id="0">
    <w:p w:rsidR="00867992" w:rsidRDefault="00867992" w:rsidP="00203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EF"/>
    <w:rsid w:val="002034EF"/>
    <w:rsid w:val="00867992"/>
    <w:rsid w:val="00B5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4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4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4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4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4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4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2018-07-04T07:01:00Z</dcterms:created>
  <dcterms:modified xsi:type="dcterms:W3CDTF">2018-07-04T07:08:00Z</dcterms:modified>
</cp:coreProperties>
</file>