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E95A49" w:rsidRDefault="00E95A49" w:rsidP="00E95A49">
      <w:pPr>
        <w:jc w:val="center"/>
        <w:rPr>
          <w:b/>
          <w:sz w:val="40"/>
          <w:szCs w:val="40"/>
        </w:rPr>
      </w:pPr>
      <w:r w:rsidRPr="00461A0A">
        <w:rPr>
          <w:b/>
          <w:sz w:val="40"/>
          <w:szCs w:val="40"/>
        </w:rPr>
        <w:t xml:space="preserve">«ВЕСТНИК ПРАВОВЫХ АКТОВ </w:t>
      </w:r>
    </w:p>
    <w:p w:rsidR="00E95A49" w:rsidRDefault="00E95A49" w:rsidP="00E95A49">
      <w:pPr>
        <w:jc w:val="center"/>
        <w:rPr>
          <w:b/>
          <w:sz w:val="40"/>
          <w:szCs w:val="40"/>
        </w:rPr>
      </w:pPr>
      <w:r w:rsidRPr="00461A0A">
        <w:rPr>
          <w:b/>
          <w:sz w:val="40"/>
          <w:szCs w:val="40"/>
        </w:rPr>
        <w:t xml:space="preserve">ОРГАНОВ МЕСТНОГО САМОУПРАВЛЕНИЯ МУНИЦИПАЛЬНОГО ОБРАЗОВАНИЯ </w:t>
      </w:r>
    </w:p>
    <w:p w:rsidR="00E95A49" w:rsidRPr="00461A0A" w:rsidRDefault="00E95A49" w:rsidP="00E95A49">
      <w:pPr>
        <w:jc w:val="center"/>
        <w:rPr>
          <w:b/>
          <w:sz w:val="40"/>
          <w:szCs w:val="40"/>
        </w:rPr>
      </w:pPr>
      <w:r w:rsidRPr="00461A0A">
        <w:rPr>
          <w:b/>
          <w:sz w:val="40"/>
          <w:szCs w:val="40"/>
        </w:rPr>
        <w:t>«ВЕРХ-УНИНСКОЕ»</w:t>
      </w:r>
    </w:p>
    <w:p w:rsidR="00E95A49" w:rsidRPr="00461A0A" w:rsidRDefault="00E95A49" w:rsidP="00E95A49">
      <w:pPr>
        <w:jc w:val="center"/>
        <w:rPr>
          <w:b/>
          <w:sz w:val="40"/>
          <w:szCs w:val="4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577016" w:rsidRDefault="00577016" w:rsidP="00E95A49">
      <w:pPr>
        <w:jc w:val="center"/>
        <w:rPr>
          <w:b/>
          <w:sz w:val="40"/>
          <w:szCs w:val="40"/>
        </w:rPr>
      </w:pPr>
    </w:p>
    <w:p w:rsidR="00577016" w:rsidRDefault="00577016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866334" w:rsidRDefault="00866334" w:rsidP="00E95A49">
      <w:pPr>
        <w:jc w:val="center"/>
        <w:rPr>
          <w:b/>
          <w:sz w:val="40"/>
          <w:szCs w:val="40"/>
        </w:rPr>
      </w:pPr>
    </w:p>
    <w:p w:rsidR="00E95A49" w:rsidRPr="00617852" w:rsidRDefault="00E95A49" w:rsidP="00E95A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 6</w:t>
      </w: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Pr="00617852" w:rsidRDefault="00577016" w:rsidP="00E95A49">
      <w:pPr>
        <w:jc w:val="center"/>
        <w:rPr>
          <w:b/>
        </w:rPr>
      </w:pPr>
      <w:r>
        <w:rPr>
          <w:b/>
        </w:rPr>
        <w:t>15</w:t>
      </w:r>
      <w:r w:rsidR="00E95A49">
        <w:rPr>
          <w:b/>
        </w:rPr>
        <w:t xml:space="preserve"> декабря</w:t>
      </w:r>
      <w:r w:rsidR="00E95A49" w:rsidRPr="00617852">
        <w:rPr>
          <w:b/>
        </w:rPr>
        <w:t xml:space="preserve"> 20</w:t>
      </w:r>
      <w:r>
        <w:rPr>
          <w:b/>
        </w:rPr>
        <w:t>16</w:t>
      </w:r>
      <w:r w:rsidR="00E95A49" w:rsidRPr="00617852">
        <w:rPr>
          <w:b/>
        </w:rPr>
        <w:t xml:space="preserve"> г.</w:t>
      </w: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866334" w:rsidRDefault="00866334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</w:p>
    <w:p w:rsidR="00E95A49" w:rsidRDefault="00E95A49" w:rsidP="00E95A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Село Верх-Уни</w:t>
      </w:r>
    </w:p>
    <w:p w:rsidR="00E95A49" w:rsidRDefault="00577016" w:rsidP="00E95A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2016</w:t>
      </w:r>
      <w:r w:rsidR="00E95A49">
        <w:rPr>
          <w:b/>
          <w:sz w:val="20"/>
          <w:szCs w:val="20"/>
        </w:rPr>
        <w:t xml:space="preserve"> год</w:t>
      </w:r>
    </w:p>
    <w:p w:rsidR="00E95A49" w:rsidRDefault="00E95A49" w:rsidP="00E95A49">
      <w:pPr>
        <w:jc w:val="center"/>
        <w:rPr>
          <w:b/>
          <w:bCs/>
        </w:rPr>
      </w:pPr>
    </w:p>
    <w:p w:rsidR="00E95A49" w:rsidRDefault="00E95A49" w:rsidP="00E95A49">
      <w:pPr>
        <w:jc w:val="both"/>
      </w:pPr>
    </w:p>
    <w:p w:rsidR="00E95A49" w:rsidRDefault="00E95A49" w:rsidP="00E95A49">
      <w:pPr>
        <w:jc w:val="both"/>
      </w:pPr>
    </w:p>
    <w:p w:rsidR="00866334" w:rsidRDefault="00866334" w:rsidP="00E95A49">
      <w:pPr>
        <w:jc w:val="both"/>
      </w:pPr>
    </w:p>
    <w:p w:rsidR="00866334" w:rsidRDefault="00866334" w:rsidP="00E95A49">
      <w:pPr>
        <w:jc w:val="both"/>
      </w:pPr>
    </w:p>
    <w:p w:rsidR="00866334" w:rsidRDefault="00866334" w:rsidP="00E95A49">
      <w:pPr>
        <w:jc w:val="both"/>
        <w:rPr>
          <w:sz w:val="28"/>
          <w:szCs w:val="28"/>
        </w:rPr>
      </w:pPr>
    </w:p>
    <w:p w:rsidR="00866334" w:rsidRDefault="00866334" w:rsidP="00E95A49">
      <w:pPr>
        <w:jc w:val="both"/>
        <w:rPr>
          <w:sz w:val="28"/>
          <w:szCs w:val="28"/>
        </w:rPr>
      </w:pPr>
    </w:p>
    <w:p w:rsidR="00E95A49" w:rsidRPr="00866334" w:rsidRDefault="00E95A49" w:rsidP="00E95A49">
      <w:pPr>
        <w:jc w:val="both"/>
        <w:rPr>
          <w:sz w:val="28"/>
          <w:szCs w:val="28"/>
        </w:rPr>
      </w:pPr>
      <w:r w:rsidRPr="00866334">
        <w:rPr>
          <w:sz w:val="28"/>
          <w:szCs w:val="28"/>
        </w:rPr>
        <w:t>Вестник правовых актов органов местного самоуправления муниципального образования «Верх-Унинское» издается в соответствии с решением Совета депутатов МО «Верх-Унинское» от 10 июля 2009 года № 40  «Об учреждении печатного средства  массовой информации  «Вестник правовых актов органов  местного самоуправления муниципального образования «Верх-Унинское»</w:t>
      </w:r>
    </w:p>
    <w:p w:rsidR="00E95A49" w:rsidRPr="00C2058E" w:rsidRDefault="00E95A49" w:rsidP="00E95A49">
      <w:pPr>
        <w:jc w:val="center"/>
        <w:rPr>
          <w:sz w:val="22"/>
          <w:szCs w:val="22"/>
        </w:rPr>
      </w:pPr>
    </w:p>
    <w:p w:rsidR="00E95A49" w:rsidRDefault="00E95A49" w:rsidP="00E95A49">
      <w:pPr>
        <w:jc w:val="center"/>
        <w:rPr>
          <w:sz w:val="22"/>
          <w:szCs w:val="22"/>
        </w:rPr>
      </w:pPr>
    </w:p>
    <w:p w:rsidR="00866334" w:rsidRDefault="00866334" w:rsidP="00E95A49">
      <w:pPr>
        <w:jc w:val="center"/>
        <w:rPr>
          <w:sz w:val="22"/>
          <w:szCs w:val="22"/>
        </w:rPr>
      </w:pPr>
    </w:p>
    <w:p w:rsidR="006843DF" w:rsidRDefault="006843DF" w:rsidP="00E95A49">
      <w:pPr>
        <w:jc w:val="center"/>
        <w:rPr>
          <w:sz w:val="22"/>
          <w:szCs w:val="22"/>
        </w:rPr>
      </w:pPr>
    </w:p>
    <w:p w:rsidR="006843DF" w:rsidRDefault="006843DF" w:rsidP="00E95A49">
      <w:pPr>
        <w:jc w:val="center"/>
        <w:rPr>
          <w:sz w:val="22"/>
          <w:szCs w:val="22"/>
        </w:rPr>
      </w:pPr>
    </w:p>
    <w:p w:rsidR="00866334" w:rsidRPr="00C2058E" w:rsidRDefault="00866334" w:rsidP="00E95A49">
      <w:pPr>
        <w:jc w:val="center"/>
        <w:rPr>
          <w:sz w:val="22"/>
          <w:szCs w:val="22"/>
        </w:rPr>
      </w:pPr>
    </w:p>
    <w:p w:rsidR="00E95A49" w:rsidRPr="00866334" w:rsidRDefault="00E95A49" w:rsidP="00E95A49">
      <w:pPr>
        <w:jc w:val="center"/>
        <w:rPr>
          <w:sz w:val="28"/>
          <w:szCs w:val="28"/>
        </w:rPr>
      </w:pPr>
      <w:r w:rsidRPr="00866334">
        <w:rPr>
          <w:sz w:val="28"/>
          <w:szCs w:val="28"/>
        </w:rPr>
        <w:t>СОДЕРЖАНИЕ</w:t>
      </w:r>
    </w:p>
    <w:p w:rsidR="00E95A49" w:rsidRPr="00866334" w:rsidRDefault="00E95A49" w:rsidP="00E95A4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850"/>
      </w:tblGrid>
      <w:tr w:rsidR="00E95A49" w:rsidRPr="00866334" w:rsidTr="00866334">
        <w:tc>
          <w:tcPr>
            <w:tcW w:w="851" w:type="dxa"/>
            <w:shd w:val="clear" w:color="auto" w:fill="auto"/>
          </w:tcPr>
          <w:p w:rsidR="00E95A49" w:rsidRPr="00866334" w:rsidRDefault="00E95A49" w:rsidP="00ED7E91">
            <w:pPr>
              <w:ind w:left="-28" w:firstLine="28"/>
              <w:jc w:val="center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 xml:space="preserve">№ </w:t>
            </w:r>
            <w:proofErr w:type="gramStart"/>
            <w:r w:rsidRPr="00866334">
              <w:rPr>
                <w:sz w:val="28"/>
                <w:szCs w:val="28"/>
              </w:rPr>
              <w:t>п</w:t>
            </w:r>
            <w:proofErr w:type="gramEnd"/>
            <w:r w:rsidRPr="00866334">
              <w:rPr>
                <w:sz w:val="28"/>
                <w:szCs w:val="28"/>
              </w:rPr>
              <w:t>/п</w:t>
            </w:r>
          </w:p>
        </w:tc>
        <w:tc>
          <w:tcPr>
            <w:tcW w:w="7938" w:type="dxa"/>
            <w:shd w:val="clear" w:color="auto" w:fill="auto"/>
          </w:tcPr>
          <w:p w:rsidR="00E95A49" w:rsidRPr="00866334" w:rsidRDefault="00E95A49" w:rsidP="00ED7E91">
            <w:pPr>
              <w:jc w:val="center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Наименование нормативно-правового акта</w:t>
            </w:r>
          </w:p>
        </w:tc>
        <w:tc>
          <w:tcPr>
            <w:tcW w:w="850" w:type="dxa"/>
            <w:shd w:val="clear" w:color="auto" w:fill="auto"/>
          </w:tcPr>
          <w:p w:rsidR="00E95A49" w:rsidRPr="00866334" w:rsidRDefault="00E95A49" w:rsidP="00ED7E91">
            <w:pPr>
              <w:jc w:val="center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Стр.</w:t>
            </w:r>
          </w:p>
        </w:tc>
      </w:tr>
      <w:tr w:rsidR="00E95A49" w:rsidRPr="00866334" w:rsidTr="00866334">
        <w:tc>
          <w:tcPr>
            <w:tcW w:w="851" w:type="dxa"/>
            <w:shd w:val="clear" w:color="auto" w:fill="auto"/>
          </w:tcPr>
          <w:p w:rsidR="00E95A49" w:rsidRPr="00866334" w:rsidRDefault="00E95A49" w:rsidP="00ED7E9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A49" w:rsidRPr="00866334" w:rsidRDefault="00E95A49" w:rsidP="006843DF">
            <w:pPr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Сообщени</w:t>
            </w:r>
            <w:r w:rsidR="006843DF">
              <w:rPr>
                <w:sz w:val="28"/>
                <w:szCs w:val="28"/>
              </w:rPr>
              <w:t>я</w:t>
            </w:r>
            <w:r w:rsidRPr="00866334">
              <w:rPr>
                <w:sz w:val="28"/>
                <w:szCs w:val="28"/>
              </w:rPr>
              <w:t xml:space="preserve"> о возможности приобретения в собственность земельной доли из земель сельскохозяйственного назначения</w:t>
            </w:r>
          </w:p>
        </w:tc>
        <w:tc>
          <w:tcPr>
            <w:tcW w:w="850" w:type="dxa"/>
            <w:shd w:val="clear" w:color="auto" w:fill="auto"/>
          </w:tcPr>
          <w:p w:rsidR="00E95A49" w:rsidRPr="00866334" w:rsidRDefault="00577016" w:rsidP="00ED7E91">
            <w:pPr>
              <w:jc w:val="center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3</w:t>
            </w:r>
          </w:p>
        </w:tc>
      </w:tr>
      <w:tr w:rsidR="00E95A49" w:rsidRPr="00866334" w:rsidTr="00866334">
        <w:tc>
          <w:tcPr>
            <w:tcW w:w="851" w:type="dxa"/>
            <w:shd w:val="clear" w:color="auto" w:fill="auto"/>
          </w:tcPr>
          <w:p w:rsidR="00E95A49" w:rsidRPr="00866334" w:rsidRDefault="00E95A49" w:rsidP="00ED7E9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E95A49" w:rsidRPr="00866334" w:rsidRDefault="00E95A49" w:rsidP="00ED7E91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Реестр отказных земельных долей</w:t>
            </w:r>
            <w:r w:rsidR="006843DF">
              <w:rPr>
                <w:sz w:val="28"/>
                <w:szCs w:val="28"/>
              </w:rPr>
              <w:t xml:space="preserve"> (приложение 1)</w:t>
            </w:r>
          </w:p>
        </w:tc>
        <w:tc>
          <w:tcPr>
            <w:tcW w:w="850" w:type="dxa"/>
            <w:shd w:val="clear" w:color="auto" w:fill="auto"/>
          </w:tcPr>
          <w:p w:rsidR="00E95A49" w:rsidRPr="00866334" w:rsidRDefault="00E95A49" w:rsidP="00ED7E91">
            <w:pPr>
              <w:jc w:val="center"/>
              <w:rPr>
                <w:sz w:val="28"/>
                <w:szCs w:val="28"/>
              </w:rPr>
            </w:pPr>
            <w:r w:rsidRPr="00866334">
              <w:rPr>
                <w:sz w:val="28"/>
                <w:szCs w:val="28"/>
              </w:rPr>
              <w:t>4</w:t>
            </w:r>
          </w:p>
        </w:tc>
      </w:tr>
    </w:tbl>
    <w:p w:rsidR="00E95A49" w:rsidRPr="001A68A1" w:rsidRDefault="00E95A49" w:rsidP="00E95A49">
      <w:pPr>
        <w:rPr>
          <w:rFonts w:ascii="Calibri" w:eastAsia="Calibri" w:hAnsi="Calibri"/>
          <w:sz w:val="28"/>
          <w:szCs w:val="28"/>
          <w:lang w:eastAsia="en-US"/>
        </w:rPr>
      </w:pPr>
    </w:p>
    <w:p w:rsidR="00E95A49" w:rsidRDefault="00E95A49" w:rsidP="00E95A49">
      <w:pPr>
        <w:rPr>
          <w:rFonts w:ascii="Calibri" w:hAnsi="Calibri"/>
          <w:sz w:val="28"/>
          <w:szCs w:val="28"/>
          <w:lang w:eastAsia="en-US"/>
        </w:rPr>
      </w:pPr>
    </w:p>
    <w:p w:rsidR="00E95A49" w:rsidRDefault="00E95A49" w:rsidP="00E95A49">
      <w:pPr>
        <w:jc w:val="center"/>
        <w:rPr>
          <w:rFonts w:ascii="Calibri" w:hAnsi="Calibri"/>
          <w:sz w:val="28"/>
          <w:szCs w:val="28"/>
          <w:lang w:eastAsia="en-US"/>
        </w:rPr>
      </w:pPr>
      <w:r>
        <w:rPr>
          <w:rFonts w:ascii="Calibri" w:hAnsi="Calibri"/>
          <w:sz w:val="28"/>
          <w:szCs w:val="28"/>
          <w:lang w:eastAsia="en-US"/>
        </w:rPr>
        <w:tab/>
      </w:r>
    </w:p>
    <w:p w:rsidR="00E95A49" w:rsidRDefault="00E95A49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95A49" w:rsidRDefault="00E95A49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866334" w:rsidRDefault="00866334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6843DF" w:rsidRDefault="006843DF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ED7E91" w:rsidRDefault="00ED7E91" w:rsidP="00E95A49">
      <w:pPr>
        <w:jc w:val="center"/>
        <w:rPr>
          <w:rFonts w:ascii="Calibri" w:hAnsi="Calibri"/>
          <w:sz w:val="28"/>
          <w:szCs w:val="28"/>
          <w:lang w:eastAsia="en-US"/>
        </w:rPr>
      </w:pPr>
    </w:p>
    <w:p w:rsidR="00577016" w:rsidRPr="00577016" w:rsidRDefault="00577016" w:rsidP="00577016">
      <w:pPr>
        <w:jc w:val="center"/>
        <w:rPr>
          <w:b/>
          <w:sz w:val="32"/>
          <w:szCs w:val="32"/>
        </w:rPr>
      </w:pPr>
      <w:r w:rsidRPr="00577016">
        <w:rPr>
          <w:b/>
          <w:sz w:val="32"/>
          <w:szCs w:val="32"/>
        </w:rPr>
        <w:lastRenderedPageBreak/>
        <w:t>Сообщение о возможности приобретения в собственность земельной доли из земель сельскохозяйственного назначения</w:t>
      </w:r>
    </w:p>
    <w:p w:rsidR="00577016" w:rsidRDefault="00577016" w:rsidP="00577016">
      <w:pPr>
        <w:jc w:val="both"/>
      </w:pPr>
    </w:p>
    <w:p w:rsidR="00577016" w:rsidRDefault="00577016" w:rsidP="00577016">
      <w:pPr>
        <w:jc w:val="both"/>
      </w:pPr>
    </w:p>
    <w:p w:rsidR="00E95A49" w:rsidRPr="00577016" w:rsidRDefault="00C50E32" w:rsidP="00577016">
      <w:pPr>
        <w:jc w:val="both"/>
        <w:rPr>
          <w:sz w:val="28"/>
          <w:szCs w:val="28"/>
        </w:rPr>
      </w:pPr>
      <w:r w:rsidRPr="00577016">
        <w:rPr>
          <w:sz w:val="28"/>
          <w:szCs w:val="28"/>
        </w:rPr>
        <w:t>Администрация МО «</w:t>
      </w:r>
      <w:r w:rsidRPr="00577016">
        <w:rPr>
          <w:sz w:val="28"/>
          <w:szCs w:val="28"/>
        </w:rPr>
        <w:t xml:space="preserve">Верх-Унинское», находящаяся по адресу: УР, Юкаменский район, с.Верх-Уни, ул. </w:t>
      </w:r>
      <w:proofErr w:type="gramStart"/>
      <w:r w:rsidRPr="00577016">
        <w:rPr>
          <w:sz w:val="28"/>
          <w:szCs w:val="28"/>
        </w:rPr>
        <w:t>Молодежная</w:t>
      </w:r>
      <w:proofErr w:type="gramEnd"/>
      <w:r w:rsidRPr="00577016">
        <w:rPr>
          <w:sz w:val="28"/>
          <w:szCs w:val="28"/>
        </w:rPr>
        <w:t>, д.3</w:t>
      </w:r>
      <w:r w:rsidR="00F0474B" w:rsidRPr="00577016">
        <w:rPr>
          <w:sz w:val="28"/>
          <w:szCs w:val="28"/>
        </w:rPr>
        <w:t>6; ОГРН 1061837001060, тел. 8(34161) 6-51-12</w:t>
      </w:r>
      <w:r w:rsidRPr="00577016">
        <w:rPr>
          <w:sz w:val="28"/>
          <w:szCs w:val="28"/>
        </w:rPr>
        <w:t>, информирует о возможности приобретения</w:t>
      </w:r>
      <w:r w:rsidR="00F0474B" w:rsidRPr="00577016">
        <w:rPr>
          <w:sz w:val="28"/>
          <w:szCs w:val="28"/>
        </w:rPr>
        <w:t xml:space="preserve"> сельскохозяйственной организа</w:t>
      </w:r>
      <w:r w:rsidRPr="00577016">
        <w:rPr>
          <w:sz w:val="28"/>
          <w:szCs w:val="28"/>
        </w:rPr>
        <w:t>цией или крестьянским (фермерским) хозяйством, и</w:t>
      </w:r>
      <w:r w:rsidR="00F0474B" w:rsidRPr="00577016">
        <w:rPr>
          <w:sz w:val="28"/>
          <w:szCs w:val="28"/>
        </w:rPr>
        <w:t>спользующих земельные</w:t>
      </w:r>
      <w:r w:rsidR="00E36C0A" w:rsidRPr="00577016">
        <w:rPr>
          <w:sz w:val="28"/>
          <w:szCs w:val="28"/>
        </w:rPr>
        <w:t xml:space="preserve"> участки, 32</w:t>
      </w:r>
      <w:r w:rsidR="00B3684E" w:rsidRPr="00577016">
        <w:rPr>
          <w:sz w:val="28"/>
          <w:szCs w:val="28"/>
        </w:rPr>
        <w:t xml:space="preserve"> (тридцати двух</w:t>
      </w:r>
      <w:r w:rsidR="00F0474B" w:rsidRPr="00577016">
        <w:rPr>
          <w:sz w:val="28"/>
          <w:szCs w:val="28"/>
        </w:rPr>
        <w:t>) зе</w:t>
      </w:r>
      <w:r w:rsidR="00B3684E" w:rsidRPr="00577016">
        <w:rPr>
          <w:sz w:val="28"/>
          <w:szCs w:val="28"/>
        </w:rPr>
        <w:t>мельных долей</w:t>
      </w:r>
      <w:r w:rsidRPr="00577016">
        <w:rPr>
          <w:sz w:val="28"/>
          <w:szCs w:val="28"/>
        </w:rPr>
        <w:t xml:space="preserve"> </w:t>
      </w:r>
      <w:r w:rsidR="00F0474B" w:rsidRPr="00577016">
        <w:rPr>
          <w:sz w:val="28"/>
          <w:szCs w:val="28"/>
        </w:rPr>
        <w:t xml:space="preserve"> бывшего СПК «Авангард</w:t>
      </w:r>
      <w:r w:rsidRPr="00577016">
        <w:rPr>
          <w:sz w:val="28"/>
          <w:szCs w:val="28"/>
        </w:rPr>
        <w:t>». Площадь одн</w:t>
      </w:r>
      <w:r w:rsidR="00F0474B" w:rsidRPr="00577016">
        <w:rPr>
          <w:sz w:val="28"/>
          <w:szCs w:val="28"/>
        </w:rPr>
        <w:t xml:space="preserve">ой земельной доли составляет 90000 </w:t>
      </w:r>
      <w:proofErr w:type="spellStart"/>
      <w:r w:rsidR="00F0474B" w:rsidRPr="00577016">
        <w:rPr>
          <w:sz w:val="28"/>
          <w:szCs w:val="28"/>
        </w:rPr>
        <w:t>кв</w:t>
      </w:r>
      <w:proofErr w:type="gramStart"/>
      <w:r w:rsidR="00F0474B" w:rsidRPr="00577016">
        <w:rPr>
          <w:sz w:val="28"/>
          <w:szCs w:val="28"/>
        </w:rPr>
        <w:t>.м</w:t>
      </w:r>
      <w:proofErr w:type="spellEnd"/>
      <w:proofErr w:type="gramEnd"/>
      <w:r w:rsidR="00F0474B" w:rsidRPr="00577016">
        <w:rPr>
          <w:sz w:val="28"/>
          <w:szCs w:val="28"/>
        </w:rPr>
        <w:t xml:space="preserve"> по цене 15120,00</w:t>
      </w:r>
      <w:r w:rsidRPr="00577016">
        <w:rPr>
          <w:sz w:val="28"/>
          <w:szCs w:val="28"/>
        </w:rPr>
        <w:t xml:space="preserve"> руб. (</w:t>
      </w:r>
      <w:r w:rsidR="00F0474B" w:rsidRPr="00577016">
        <w:rPr>
          <w:sz w:val="28"/>
          <w:szCs w:val="28"/>
        </w:rPr>
        <w:t>пятнадцать тысяч сто двадцать рублей 00 копеек</w:t>
      </w:r>
      <w:r w:rsidRPr="00577016">
        <w:rPr>
          <w:sz w:val="28"/>
          <w:szCs w:val="28"/>
        </w:rPr>
        <w:t xml:space="preserve">), </w:t>
      </w:r>
      <w:r w:rsidR="00F0474B" w:rsidRPr="00577016">
        <w:rPr>
          <w:sz w:val="28"/>
          <w:szCs w:val="28"/>
        </w:rPr>
        <w:t>что соответствует произве</w:t>
      </w:r>
      <w:r w:rsidRPr="00577016">
        <w:rPr>
          <w:sz w:val="28"/>
          <w:szCs w:val="28"/>
        </w:rPr>
        <w:t>дению 15 проц</w:t>
      </w:r>
      <w:r w:rsidR="00F0474B" w:rsidRPr="00577016">
        <w:rPr>
          <w:sz w:val="28"/>
          <w:szCs w:val="28"/>
        </w:rPr>
        <w:t>ентов кадастровой стоимости од</w:t>
      </w:r>
      <w:r w:rsidRPr="00577016">
        <w:rPr>
          <w:sz w:val="28"/>
          <w:szCs w:val="28"/>
        </w:rPr>
        <w:t xml:space="preserve">ного квадратного метра земельного участка </w:t>
      </w:r>
      <w:r w:rsidR="00F0474B" w:rsidRPr="00577016">
        <w:rPr>
          <w:sz w:val="28"/>
          <w:szCs w:val="28"/>
        </w:rPr>
        <w:t>бывшего СПК «Авангард»</w:t>
      </w:r>
      <w:r w:rsidRPr="00577016">
        <w:rPr>
          <w:sz w:val="28"/>
          <w:szCs w:val="28"/>
        </w:rPr>
        <w:t xml:space="preserve"> и площади, соответствующей размеру этой земельной доли. Заявления на приобретение земельных долей принимаются в Администрации МО «</w:t>
      </w:r>
      <w:r w:rsidR="00F0474B" w:rsidRPr="00577016">
        <w:rPr>
          <w:sz w:val="28"/>
          <w:szCs w:val="28"/>
        </w:rPr>
        <w:t>Верх-Унинское» до 15 июня</w:t>
      </w:r>
      <w:r w:rsidRPr="00577016">
        <w:rPr>
          <w:sz w:val="28"/>
          <w:szCs w:val="28"/>
        </w:rPr>
        <w:t xml:space="preserve"> 2017 г.</w:t>
      </w:r>
      <w:r w:rsidR="00866334">
        <w:rPr>
          <w:sz w:val="28"/>
          <w:szCs w:val="28"/>
        </w:rPr>
        <w:t xml:space="preserve"> (приложение 1).</w:t>
      </w:r>
    </w:p>
    <w:p w:rsidR="00ED7E91" w:rsidRDefault="00ED7E91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77016" w:rsidRDefault="0057701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77016" w:rsidRDefault="0057701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77016" w:rsidRDefault="0057701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577016" w:rsidRDefault="00577016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866334" w:rsidRPr="00577016" w:rsidRDefault="00866334" w:rsidP="00866334">
      <w:pPr>
        <w:jc w:val="center"/>
        <w:rPr>
          <w:b/>
          <w:sz w:val="32"/>
          <w:szCs w:val="32"/>
        </w:rPr>
      </w:pPr>
      <w:r w:rsidRPr="00577016">
        <w:rPr>
          <w:b/>
          <w:sz w:val="32"/>
          <w:szCs w:val="32"/>
        </w:rPr>
        <w:t>Сообщение о возможности приобретения в собственность земельной доли из земель сельскохозяйственного назначения</w:t>
      </w:r>
    </w:p>
    <w:p w:rsidR="00866334" w:rsidRDefault="00866334" w:rsidP="00866334">
      <w:pPr>
        <w:jc w:val="center"/>
      </w:pPr>
    </w:p>
    <w:p w:rsidR="00866334" w:rsidRPr="00577016" w:rsidRDefault="00866334" w:rsidP="00866334">
      <w:pPr>
        <w:jc w:val="both"/>
        <w:rPr>
          <w:sz w:val="28"/>
          <w:szCs w:val="28"/>
        </w:rPr>
      </w:pPr>
      <w:r w:rsidRPr="00577016">
        <w:rPr>
          <w:sz w:val="28"/>
          <w:szCs w:val="28"/>
        </w:rPr>
        <w:t xml:space="preserve">Администрация МО «Верх-Унинское», находящаяся по адресу: УР, Юкаменский район, с.Верх-Уни, ул. </w:t>
      </w:r>
      <w:proofErr w:type="gramStart"/>
      <w:r w:rsidRPr="00577016">
        <w:rPr>
          <w:sz w:val="28"/>
          <w:szCs w:val="28"/>
        </w:rPr>
        <w:t>Молодежная</w:t>
      </w:r>
      <w:proofErr w:type="gramEnd"/>
      <w:r w:rsidRPr="00577016">
        <w:rPr>
          <w:sz w:val="28"/>
          <w:szCs w:val="28"/>
        </w:rPr>
        <w:t xml:space="preserve">, д.36; ОГРН 1061837001060, тел. 8(34161) 6-51-12, информирует о возможности приобретения сельскохозяйственной организацией или крестьянским (фермерским) хозяйством, использующих земельные участки, 27 (двадцати семи) земельных долей  бывшего СПК «Авангард». Площадь одной земельной доли составляет 90000 </w:t>
      </w:r>
      <w:proofErr w:type="spellStart"/>
      <w:r w:rsidRPr="00577016">
        <w:rPr>
          <w:sz w:val="28"/>
          <w:szCs w:val="28"/>
        </w:rPr>
        <w:t>кв</w:t>
      </w:r>
      <w:proofErr w:type="gramStart"/>
      <w:r w:rsidRPr="00577016">
        <w:rPr>
          <w:sz w:val="28"/>
          <w:szCs w:val="28"/>
        </w:rPr>
        <w:t>.м</w:t>
      </w:r>
      <w:proofErr w:type="spellEnd"/>
      <w:proofErr w:type="gramEnd"/>
      <w:r w:rsidRPr="00577016">
        <w:rPr>
          <w:sz w:val="28"/>
          <w:szCs w:val="28"/>
        </w:rPr>
        <w:t xml:space="preserve"> по цене 15120,00 руб. (пятнадцать тысяч сто двадцать рублей 00 копеек), что соответствует произведению 15 процентов кадастровой стоимости одного квадратного метра земельного участка бывшего СПК «Авангард» и площади, соответствующей размеру этой земельной доли. Заявления на приобретение земельных долей принимаются в Администрации МО «Верх-Унинское» до 15 июня 2017 г.</w:t>
      </w:r>
    </w:p>
    <w:p w:rsidR="00866334" w:rsidRDefault="00866334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</w:pPr>
    </w:p>
    <w:p w:rsidR="006843DF" w:rsidRPr="00577016" w:rsidRDefault="006843DF" w:rsidP="0086633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8"/>
          <w:szCs w:val="28"/>
          <w:lang w:eastAsia="en-US"/>
        </w:rPr>
        <w:sectPr w:rsidR="006843DF" w:rsidRPr="00577016" w:rsidSect="00577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9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837"/>
        <w:gridCol w:w="2939"/>
        <w:gridCol w:w="1531"/>
        <w:gridCol w:w="2722"/>
        <w:gridCol w:w="1984"/>
        <w:gridCol w:w="2287"/>
        <w:gridCol w:w="1853"/>
      </w:tblGrid>
      <w:tr w:rsidR="006843DF" w:rsidTr="00ED7E9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4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43DF" w:rsidRDefault="006843DF" w:rsidP="006843DF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ПРИЛОЖЕНИЕ 1.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494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E91" w:rsidRDefault="0086633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</w:t>
            </w:r>
            <w:r w:rsidR="00ED7E91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ПК "Авангард"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Площадь доли (</w:t>
            </w:r>
            <w:proofErr w:type="gramStart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га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Адрес (местоположение)  земельного  участка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Хозяйство, из земель которого  предоставлена доля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Разрешенное использование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Номер записи  о регистрации  права</w:t>
            </w:r>
          </w:p>
        </w:tc>
        <w:tc>
          <w:tcPr>
            <w:tcW w:w="185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Дата государственной регистрации  права 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2011 год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18-18-21/001/2011-347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20.04.2011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18-18-21/001/2011-967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11.08.2011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18-18-21/003/2011-208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30.08.2011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2012 год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18-18-21/001/2012-764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18.07.2012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18-18-21/004/2012-008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18-18-21/001/2012-856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15.08.2012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18-18-21/001/2012-859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18-18-21/001/2012-874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22.08.2012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18-18-21/001/2012-889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22.08.2012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18-18-21/001/2012-912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24.08.2012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18-18-21/004/2012-159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16.10.2012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18-18-21/001/2012-917</w:t>
            </w: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19.10.2012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29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2013 год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18-18-21/002/2013-988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07.08.2013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18-18-21/004/2013-376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29.10.2013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18-18-21/004/2013-389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05.11.2013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18-18-21/004/2013-501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04.12.2013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18-18-21/004/2013-518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07.08.2013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2014 год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18-18-21/001/2014-069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07.02.2014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18-18-21/001/2014-190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04.03.2014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18-18-21/001/2014-746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06.08.2014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18-18-21/001/2014-774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13.08.2014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18-18-21/001/2014-982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06.11.2014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18-18-21/003/2014-164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18-18-21/003/2014-165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18-18-21/003/2014-166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18-18-21/003/2014-167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16.12.2014</w:t>
            </w:r>
          </w:p>
        </w:tc>
      </w:tr>
      <w:tr w:rsidR="00ED7E91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E91" w:rsidRDefault="00ED7E91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B3684E" w:rsidTr="00E743C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2015 год</w:t>
            </w:r>
          </w:p>
        </w:tc>
      </w:tr>
      <w:tr w:rsidR="00E36C0A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УР, Юкаменский р-н, на территории СПК 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Авангард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СПК 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Авангард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B3684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18-18/003/006/2015-374/2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29.06.2015</w:t>
            </w:r>
          </w:p>
        </w:tc>
      </w:tr>
      <w:tr w:rsidR="00E36C0A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УР, Юкаменский р-н, на территории СПК 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Авангард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СПК 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Авангард</w:t>
            </w:r>
            <w:r w:rsidR="00B3684E"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18-18/003-18/003/014/2015-80/2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28.09.2015</w:t>
            </w:r>
          </w:p>
        </w:tc>
      </w:tr>
      <w:tr w:rsidR="00B3684E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3684E" w:rsidTr="00064643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494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2016 год</w:t>
            </w:r>
          </w:p>
        </w:tc>
      </w:tr>
      <w:tr w:rsidR="00E36C0A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УР, Юкаменский р-н, на территории СПК "Авангард"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СПК "Авангард"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земли сельскохозяйственного назначения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E36C0A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сельскохозяйственное производство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18-18/003-18/003/007/2016-1287/2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C0A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21.10.2016</w:t>
            </w:r>
          </w:p>
        </w:tc>
      </w:tr>
      <w:tr w:rsidR="00B3684E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B3684E" w:rsidTr="00ED7E91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288</w:t>
            </w:r>
          </w:p>
        </w:tc>
        <w:tc>
          <w:tcPr>
            <w:tcW w:w="2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84E" w:rsidRDefault="00B3684E" w:rsidP="00186E5E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ED7E91" w:rsidRDefault="00ED7E91" w:rsidP="00E95A49">
      <w:pPr>
        <w:jc w:val="center"/>
        <w:sectPr w:rsidR="00ED7E91" w:rsidSect="00577016">
          <w:footerReference w:type="default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7016" w:rsidRDefault="00577016" w:rsidP="00577016">
      <w:pPr>
        <w:jc w:val="center"/>
        <w:rPr>
          <w:b/>
          <w:sz w:val="32"/>
          <w:szCs w:val="32"/>
        </w:rPr>
      </w:pPr>
    </w:p>
    <w:p w:rsidR="00577016" w:rsidRDefault="00577016" w:rsidP="00577016">
      <w:pPr>
        <w:jc w:val="center"/>
        <w:rPr>
          <w:b/>
          <w:sz w:val="32"/>
          <w:szCs w:val="32"/>
        </w:rPr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Pr="002C3D2F" w:rsidRDefault="00E95A49" w:rsidP="00E95A49">
      <w:pPr>
        <w:jc w:val="center"/>
      </w:pPr>
      <w:r w:rsidRPr="002C3D2F">
        <w:t>Адрес редакции:</w:t>
      </w:r>
    </w:p>
    <w:p w:rsidR="00E95A49" w:rsidRPr="002C3D2F" w:rsidRDefault="00E95A49" w:rsidP="00E95A49">
      <w:pPr>
        <w:jc w:val="center"/>
      </w:pPr>
    </w:p>
    <w:p w:rsidR="00E95A49" w:rsidRDefault="00E95A49" w:rsidP="00E95A49">
      <w:pPr>
        <w:jc w:val="center"/>
      </w:pPr>
      <w:r w:rsidRPr="002C3D2F">
        <w:t>427685, Удмуртская Республика</w:t>
      </w:r>
      <w:r>
        <w:t>,</w:t>
      </w:r>
    </w:p>
    <w:p w:rsidR="00E95A49" w:rsidRDefault="00E95A49" w:rsidP="00E95A49">
      <w:pPr>
        <w:jc w:val="center"/>
      </w:pPr>
      <w:r>
        <w:t>с. Верх-Уни, ул. Молодёжная, д. 36.</w:t>
      </w:r>
    </w:p>
    <w:p w:rsidR="00E95A49" w:rsidRDefault="00E95A49" w:rsidP="00E95A49">
      <w:pPr>
        <w:jc w:val="center"/>
      </w:pPr>
      <w:r>
        <w:t>Телефон 6-51</w:t>
      </w:r>
      <w:bookmarkStart w:id="0" w:name="_GoBack"/>
      <w:bookmarkEnd w:id="0"/>
      <w:r>
        <w:t>-12</w:t>
      </w: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E95A49" w:rsidP="00E95A49">
      <w:pPr>
        <w:jc w:val="center"/>
      </w:pPr>
    </w:p>
    <w:p w:rsidR="00E95A49" w:rsidRDefault="00B3684E" w:rsidP="00E95A49">
      <w:pPr>
        <w:jc w:val="center"/>
      </w:pPr>
      <w:r>
        <w:t>Подписано  в печать 15.12.2016</w:t>
      </w:r>
      <w:r w:rsidR="00E95A49">
        <w:t xml:space="preserve"> г.</w:t>
      </w:r>
    </w:p>
    <w:p w:rsidR="00E95A49" w:rsidRPr="002C3D2F" w:rsidRDefault="00E95A49" w:rsidP="00E95A49">
      <w:pPr>
        <w:jc w:val="center"/>
      </w:pPr>
      <w:r>
        <w:t>Тираж 5 экз.</w:t>
      </w:r>
    </w:p>
    <w:p w:rsidR="00E95A49" w:rsidRDefault="00E95A49" w:rsidP="00E95A49">
      <w:pPr>
        <w:jc w:val="right"/>
        <w:rPr>
          <w:sz w:val="36"/>
          <w:szCs w:val="36"/>
        </w:rPr>
      </w:pPr>
    </w:p>
    <w:p w:rsidR="00E95A49" w:rsidRDefault="00E95A49" w:rsidP="00E95A49">
      <w:pPr>
        <w:jc w:val="right"/>
        <w:rPr>
          <w:sz w:val="36"/>
          <w:szCs w:val="36"/>
        </w:rPr>
      </w:pPr>
    </w:p>
    <w:p w:rsidR="00E95A49" w:rsidRPr="00D00900" w:rsidRDefault="00E95A49" w:rsidP="00E95A49">
      <w:pPr>
        <w:jc w:val="center"/>
      </w:pPr>
      <w:r w:rsidRPr="00D00900">
        <w:t>Отпечатано в Совете депутатов МО «Верх-Унинское»</w:t>
      </w:r>
    </w:p>
    <w:p w:rsidR="00E95A49" w:rsidRDefault="00E95A49" w:rsidP="00E95A49">
      <w:pPr>
        <w:jc w:val="center"/>
      </w:pPr>
      <w:r w:rsidRPr="002C3D2F">
        <w:t>427685, Удмуртская Республика</w:t>
      </w:r>
      <w:r>
        <w:t>,</w:t>
      </w:r>
    </w:p>
    <w:p w:rsidR="00E95A49" w:rsidRDefault="00E95A49" w:rsidP="00E95A49">
      <w:pPr>
        <w:jc w:val="center"/>
      </w:pPr>
      <w:r>
        <w:t>с. Верх-Уни, ул. Молодёжная, д. 36.</w:t>
      </w:r>
    </w:p>
    <w:p w:rsidR="00E95A49" w:rsidRPr="001A68A1" w:rsidRDefault="00E95A49" w:rsidP="00E95A49">
      <w:pPr>
        <w:tabs>
          <w:tab w:val="left" w:pos="3760"/>
        </w:tabs>
        <w:rPr>
          <w:rFonts w:ascii="Calibri" w:hAnsi="Calibri"/>
          <w:sz w:val="28"/>
          <w:szCs w:val="28"/>
          <w:lang w:eastAsia="en-US"/>
        </w:rPr>
      </w:pPr>
    </w:p>
    <w:p w:rsidR="00397988" w:rsidRDefault="00397988"/>
    <w:sectPr w:rsidR="00397988" w:rsidSect="005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5B0" w:rsidRDefault="007A25B0" w:rsidP="00577016">
      <w:r>
        <w:separator/>
      </w:r>
    </w:p>
  </w:endnote>
  <w:endnote w:type="continuationSeparator" w:id="0">
    <w:p w:rsidR="007A25B0" w:rsidRDefault="007A25B0" w:rsidP="0057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16" w:rsidRDefault="005770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5B0" w:rsidRDefault="007A25B0" w:rsidP="00577016">
      <w:r>
        <w:separator/>
      </w:r>
    </w:p>
  </w:footnote>
  <w:footnote w:type="continuationSeparator" w:id="0">
    <w:p w:rsidR="007A25B0" w:rsidRDefault="007A25B0" w:rsidP="0057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68A"/>
    <w:multiLevelType w:val="hybridMultilevel"/>
    <w:tmpl w:val="8D7E8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2A5C"/>
    <w:multiLevelType w:val="hybridMultilevel"/>
    <w:tmpl w:val="96D4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1A1"/>
    <w:rsid w:val="00397988"/>
    <w:rsid w:val="00577016"/>
    <w:rsid w:val="006843DF"/>
    <w:rsid w:val="007A25B0"/>
    <w:rsid w:val="00866334"/>
    <w:rsid w:val="00AA51A1"/>
    <w:rsid w:val="00B3684E"/>
    <w:rsid w:val="00C50E32"/>
    <w:rsid w:val="00E36C0A"/>
    <w:rsid w:val="00E95A49"/>
    <w:rsid w:val="00ED7E91"/>
    <w:rsid w:val="00F0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95A49"/>
    <w:pPr>
      <w:ind w:left="708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77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7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3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E95A49"/>
    <w:pPr>
      <w:ind w:left="708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770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7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770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7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63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63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EE50C-1A22-4742-8E1C-A75E4CB2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2017-04-21T15:21:00Z</cp:lastPrinted>
  <dcterms:created xsi:type="dcterms:W3CDTF">2017-04-21T13:55:00Z</dcterms:created>
  <dcterms:modified xsi:type="dcterms:W3CDTF">2017-04-21T15:22:00Z</dcterms:modified>
</cp:coreProperties>
</file>