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6F" w:rsidRPr="001D286F" w:rsidRDefault="001D286F" w:rsidP="001D286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286F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98A430B" wp14:editId="683AC6F3">
            <wp:extent cx="660400" cy="1079500"/>
            <wp:effectExtent l="0" t="0" r="6350" b="6350"/>
            <wp:docPr id="8" name="Рисунок 8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-31"/>
        <w:tblW w:w="9993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3"/>
      </w:tblGrid>
      <w:tr w:rsidR="001D286F" w:rsidRPr="001D286F" w:rsidTr="00D9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86F" w:rsidRPr="001D286F" w:rsidRDefault="001D286F" w:rsidP="001D2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286F" w:rsidRPr="001D286F" w:rsidRDefault="001D286F" w:rsidP="001D286F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СОВЕТ ДЕПУТАТОВ МУНИЦИПАЛЬНОГО ОБРАЗОВАНИЯ «ПЫШКЕТСКОЕ»</w:t>
            </w:r>
          </w:p>
          <w:p w:rsidR="001D286F" w:rsidRPr="001D286F" w:rsidRDefault="001D286F" w:rsidP="001D286F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«ПЫШКЕТ» МУНИЦИПАЛ КЫЛДЭТЫСЬ ДЕПУТАТЪЕСЛЭН КЕНЕШСЫ</w:t>
            </w:r>
          </w:p>
          <w:p w:rsidR="001D286F" w:rsidRPr="001D286F" w:rsidRDefault="001D286F" w:rsidP="001D286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D286F" w:rsidRDefault="001D286F" w:rsidP="001D286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D286F" w:rsidRDefault="001D286F" w:rsidP="001D286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D286F" w:rsidRPr="001D286F" w:rsidRDefault="001D286F" w:rsidP="001D286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86F">
              <w:rPr>
                <w:rFonts w:ascii="Times New Roman" w:hAnsi="Times New Roman"/>
                <w:color w:val="auto"/>
                <w:sz w:val="28"/>
                <w:szCs w:val="28"/>
              </w:rPr>
              <w:t>Решение</w:t>
            </w:r>
          </w:p>
          <w:p w:rsidR="001D286F" w:rsidRPr="001D286F" w:rsidRDefault="001D286F" w:rsidP="001D286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Совета депутатов муниципального образования «Пышкетское»</w:t>
            </w:r>
          </w:p>
          <w:p w:rsidR="001D286F" w:rsidRPr="001D286F" w:rsidRDefault="001D286F" w:rsidP="001D286F">
            <w:pPr>
              <w:autoSpaceDE w:val="0"/>
              <w:autoSpaceDN w:val="0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1D286F" w:rsidRDefault="001D286F" w:rsidP="001D286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</w:p>
          <w:p w:rsidR="001D286F" w:rsidRPr="001D286F" w:rsidRDefault="001D286F" w:rsidP="001D286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D286F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21.03.2017года                                                                                                №  20</w:t>
            </w:r>
          </w:p>
          <w:p w:rsidR="001D286F" w:rsidRPr="001D286F" w:rsidRDefault="001D286F" w:rsidP="001D286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86F">
              <w:rPr>
                <w:rFonts w:ascii="Times New Roman" w:hAnsi="Times New Roman"/>
                <w:color w:val="auto"/>
                <w:sz w:val="28"/>
                <w:szCs w:val="28"/>
              </w:rPr>
              <w:t>с. Пышкет</w:t>
            </w:r>
          </w:p>
          <w:p w:rsidR="001D286F" w:rsidRPr="001D286F" w:rsidRDefault="001D286F" w:rsidP="001D286F">
            <w:pPr>
              <w:jc w:val="center"/>
              <w:rPr>
                <w:rFonts w:ascii="Times New Roman" w:eastAsia="Times New Roman" w:hAnsi="Times New Roman"/>
                <w:color w:val="auto"/>
                <w:szCs w:val="20"/>
                <w:lang w:eastAsia="ru-RU"/>
              </w:rPr>
            </w:pPr>
          </w:p>
          <w:p w:rsidR="001D286F" w:rsidRPr="001D286F" w:rsidRDefault="001D286F" w:rsidP="001D286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пенсионном обеспечении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лица, замещавшего муниципальную должность 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муниципальном образовании «Пышкетское »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«Пышкетское », Законом Удмуртской Республике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УР от 24.10.2008 года № 43-РЗ, 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Совет депутатов муниципального образования «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Пышкетское </w:t>
      </w:r>
      <w:r w:rsidRPr="001D286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» РЕШАЕТ: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Утвердить 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Положения о пенсионном обеспечении лица, замещавшего муниципальную должность  в муниципальном образовании «Пышкетское »</w:t>
      </w:r>
      <w:r w:rsidRPr="001D286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(прилагается).</w:t>
      </w:r>
    </w:p>
    <w:p w:rsidR="001D286F" w:rsidRPr="001D286F" w:rsidRDefault="001D286F" w:rsidP="001D286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Признать утратившим силу решение сессии  №98 от 18.06.2015г.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«Пышкетское »                                                                     В.А. Бельтюков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МО «Пышкетское »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от 21.03.2017 года  № 20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D2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пенсионном обеспечении лица, замещавшего муниципальную должность  в муниципальном образовании «Пышкетское </w:t>
      </w:r>
      <w:r w:rsidRPr="001D28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D286F" w:rsidRPr="001D286F" w:rsidRDefault="001D286F" w:rsidP="001D286F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Лицо, замещавшее муниципальную должность муниципа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льного образования " Пышкетское ", предусмотренные Уставом муниципального образования " Пышкетское ", на постоянной оплачиваемой основе не менее 8 лет и получавшее денежное соде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ржание за счет средств бюджета муниципального образования " Пышкетское ", имеют право на ежемесячную доплату к пенсии. </w:t>
      </w:r>
    </w:p>
    <w:p w:rsidR="001D286F" w:rsidRPr="001D286F" w:rsidRDefault="001D286F" w:rsidP="001D286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Ежемесячная доплата к пенсии лицу, указанному в пункте 1, устанавливается в размере не менее 55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7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"О страховых пенсиях", а также пенсии, назначенной в соответствии с </w:t>
      </w:r>
      <w:hyperlink r:id="rId8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частью 2 статьи 32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Российской Федерации "О занятости населения в Российской Федерации". При этом за каждый полный год исполнения полномочий на постоянной основе свыше 8 лет ежемесячная доплата к пенсии увеличивается на 3 процента от 2,8 его должностного оклада с учетом районного коэффициента.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ежемесячной доплаты к пенсии лица, замещавшего муниципальную должность, не может быть менее 2000 рублей.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Размер ежемесячной доплаты к пенсии лица, указанного в пункте 1, не может превышать 75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9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"О страховых пенсиях", а также пенсии, назначенной в соответствии с </w:t>
      </w:r>
      <w:hyperlink r:id="rId10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частью 2 статьи 32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Российской Федерации "О занятости населения в Российской Федерации".</w:t>
      </w: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 установлении ежемесячной доплаты к пенсии периоды замещения должности в муниципальном образовании на территории Удмуртской Республики суммируются. С указанными периодами суммируются периоды замещения лицом, замещающим муниципальную должность, должностей, предусмотренных </w:t>
      </w:r>
      <w:hyperlink w:anchor="P129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10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200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17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Закона Удмуртской Республики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 № 43-РЗ от 24.10.2008 года.</w:t>
      </w: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5. Для исчисления размера ежемесячной доплаты к пенсии лица, указанного в </w:t>
      </w:r>
      <w:hyperlink w:anchor="P129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пункте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1, применяется должностной оклад по выбору этого лица по муниципальной должности, замещавшейся им на день прекращения полномочий либо на день достижения им возраста, дающего право на страховую пенсию по 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старости.</w:t>
      </w: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6. Ежемесячная доплата к пенсии не назначается лицу, замещавшему муниципальную должность, в случае прекращения полномочий указанного лица по основаниям, предусмотренным </w:t>
      </w:r>
      <w:hyperlink r:id="rId11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абзацем седьмым части 16 статьи 35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2.1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6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5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9 части 6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6.1 статьи 36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частью 7.1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5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9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8 части 10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частью 10.1 статьи 40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2" w:history="1">
        <w:r w:rsidRPr="001D286F">
          <w:rPr>
            <w:rFonts w:ascii="Times New Roman" w:eastAsia="Times New Roman" w:hAnsi="Times New Roman"/>
            <w:sz w:val="28"/>
            <w:szCs w:val="28"/>
            <w:lang w:eastAsia="ru-RU"/>
          </w:rPr>
          <w:t>2 статьи 73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7. Лицам, имеющим одновременно право на ежемесячную доплату к пенсии в соответствии с настоящим Положением,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 к пенсии, иные выплаты, кроме пожизненного ежемесячного вознаграждения гражданам, удостоенным почетного звания Удмуртской Республики "Почетный гражданин Удмуртской Республики"), устанавливаемую в соответствии с законодательством Удмуртской Республики или законодательством иных субъектов Российской Федерации, либо актами органов местного самоуправления в связи с замещением государственных должностей Удмуртской Республики,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Республики, государственной гражданской службы иных субъектов Российской Федерации или муниципальной службы, назначается ежемесячная доплата к пенсии за выслугу лет в соответствии с настоящим Законом или одна из иных указанных выплат по их выбору.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8. В случае, если лицу, замещавшему муниципальную должность муниципального образования "Пышкетское ", назначены две пенсии, то при определении размера ежемесячной доплаты учитывается сумма двух пенсий.</w:t>
      </w: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9. Ежемесячная доплата к пенсии подлежит индексации при централизованном увеличении должностных окладов лицам, замещающим муниципальные должности.</w:t>
      </w: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10.  Заявление об установлении ежемесячной доплаты к пенсии, оформленное согласно </w:t>
      </w:r>
      <w:hyperlink w:anchor="sub_2000" w:history="1">
        <w:r w:rsidRPr="001D286F">
          <w:rPr>
            <w:rFonts w:ascii="Times New Roman" w:eastAsia="Times New Roman" w:hAnsi="Times New Roman"/>
            <w:color w:val="008000"/>
            <w:sz w:val="28"/>
            <w:szCs w:val="28"/>
            <w:u w:val="single"/>
            <w:lang w:eastAsia="ru-RU"/>
          </w:rPr>
          <w:t>приложению № 1</w:t>
        </w:r>
      </w:hyperlink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, подается лицом, претендующим на эту доплату, в Кадровую службу аппарата Главы муниципального образования «Юкаменский  район» (далее – кадровая служба).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11.  К заявлению лица об установлении ежемесячной доплаты к пенсии прилагаются: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-  копия трудовой книжки и (или) другие документы, подтверждающие период замещения выборных муниципальных должностей;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-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размере назначенной пенсии, датированная месяцем увольнения.</w:t>
      </w:r>
      <w:r w:rsidRPr="001D28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12. При приеме заявления кадровая  служба: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проверяет правильность оформления заявления  и соответствие 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изложенных в нем сведений документу, удостоверяющему личность, и иным представленным документам;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- сличает подлинники документов с их копиями, удостоверяет их, фиксирует выявленные расхождения;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- регистрирует заявление и выдает уведомление, в котором указывается дата приема заявления, перечень недостающих документов и сроки их представления;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- направляет запросы в соответствующие организации о предоставлении копий   недостающих документов для назначения  пенсии за выслугу лет.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13. Кадровая служба при получении заявления </w:t>
      </w:r>
      <w:r w:rsidRPr="001D28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гражданина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имеющего право на доплату к пенсии, в течение 14 календарных дней организует оформление  справки о периодах замещения выборных муниципальных должностей, оформляемой согласно </w:t>
      </w:r>
      <w:hyperlink w:anchor="sub_5000" w:history="1">
        <w:r w:rsidRPr="001D286F">
          <w:rPr>
            <w:rFonts w:ascii="Times New Roman" w:eastAsia="Times New Roman" w:hAnsi="Times New Roman"/>
            <w:color w:val="008000"/>
            <w:sz w:val="28"/>
            <w:szCs w:val="28"/>
            <w:u w:val="single"/>
            <w:lang w:eastAsia="ru-RU"/>
          </w:rPr>
          <w:t xml:space="preserve">приложению № </w:t>
        </w:r>
      </w:hyperlink>
      <w:r w:rsidRPr="001D286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1D28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справки о размере </w:t>
      </w:r>
      <w:r w:rsidRPr="001D286F">
        <w:rPr>
          <w:rFonts w:ascii="Times New Roman" w:eastAsia="HiddenHorzOCR" w:hAnsi="Times New Roman"/>
          <w:sz w:val="28"/>
          <w:szCs w:val="28"/>
          <w:lang w:eastAsia="ru-RU"/>
        </w:rPr>
        <w:t xml:space="preserve">должностного оклада 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выборного должностного лица,    оформляемой   согласно </w:t>
      </w:r>
      <w:hyperlink w:anchor="sub_4000" w:history="1">
        <w:r w:rsidRPr="001D286F">
          <w:rPr>
            <w:rFonts w:ascii="Times New Roman" w:eastAsia="Times New Roman" w:hAnsi="Times New Roman"/>
            <w:color w:val="008000"/>
            <w:sz w:val="28"/>
            <w:szCs w:val="28"/>
            <w:u w:val="single"/>
            <w:lang w:eastAsia="ru-RU"/>
          </w:rPr>
          <w:t>приложению № 3</w:t>
        </w:r>
      </w:hyperlink>
      <w:r w:rsidRPr="001D28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1D28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14. Заявление лица об установлении ежемесячной доплаты к пенсии регистрируется кадровой службой в специальном журнале  в день подачи заявления (получения его по почте).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В том случае, когда к заявлению о назначении ежемесячной доплаты к пенсии приложены не все необходимые документы, кадровая служба возвращает представленные документы о назначении ежемесячной доплаты к пенсии лицу, замещавшему выборную муниципальную должность.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Если такие документы будут предоставлены в кадровую службу не позднее, чем через три месяца со дня регистрации заявления о назначении ежемесячной доплаты к пенсии лицу, замещавшему выборную муниципальную должность, либо получения его по почте, то днем обращения лица, замещавшего выборную муниципальную должность, за ежемесячной доплатой к пенсии считается день регистрации этого заявления  кадровой службой или дата, указанная на почтовом штемпеле организации федеральной почтовой связи по месту отправления заявления. В противном случае днем обращения лица, замещавшего выборную муниципальную должность, за ежемесячной  доплатой к пенсии считается день предоставления необходимых документов в кадровую службу.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15. Решение об установлении ежемесячной доплаты к пенсии принимается Главой муниципального образования «Юкаменский район» (далее – Глава района) и оформляется распоряжением Главы района. В случае отказа в установлении ежемесячной доплаты к пенсии излагается его причина.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16. Ежемесячная доплата к пенсии перечисляется Финансовым отделом Администрации муниципального образования «Юкаменский район»  на  лицевой счет получателя, открытый в любом банковском учреждении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17. Расходы по доставке и пересылке ежемесячной доплаты к пенсии осуществляются за счет средств бюджета муниципального образования «Юкаменский район».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18. Ежемесячна доплата к пенсии устанавливается и выплачивается  со дня подачи заявления, но не ранее дня, следующего за днем прекращения полномочий и назначения пенсии.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 xml:space="preserve">19. Выплата ежемесячной доплаты к пенсии лицу, замещавшему муниципальную должность муниципального образования «Пышкетское », 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приостанавливается при замещении ими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государственной должности федеральной государственной </w:t>
      </w:r>
      <w:r w:rsidRPr="001D28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службы, 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должности государственной службы субъектов Российской Федерации, выборной муниципальной должности, муниципальной должности муниципальной службы. После освобождения названных лиц от указанных должностей выплата ежемесячной доплаты к пенсии им возобновляется на прежних условиях либо по заявлению указанного лица такая доплата устанавливается вновь в соответствии с настоящим положением.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Лицо, получающее ежемесячную доплату к пенсии и назначенное на одну из указанных должностей, обязано в 5 - дневный срок сообщить об этом в письменной форме в  Комиссию.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Выплата ежемесячной доплаты к пенсии приостанавливается со дня назначения на одну из указанных должностей по решению Главы района о приостановлении её выплаты.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ab/>
        <w:t>При последующем освобождении от государственной должности Российской Федерации, государственной должности Удмуртской Респуб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лики, государственной должности иного субъекта Российской Федерации, выборной муниципальной должности, государственной должности госу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дарственной службы субъектов Российской Федерации или муниципаль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ной должности муниципальной </w:t>
      </w:r>
      <w:r w:rsidRPr="001D28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службы 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выплата ежемесячной доплаты к пенсии возобновляется по заявлению лица, направленному в Кадровую службу, с приложением копии решения об освобождении от соответствующей должности.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Решение о возобновлении выплаты ежемесячной доплаты к пенсии, принимает Глава района в течение 14 календарных дней со дня регистрации заявления.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Выплата ежемесячной доплаты к пенсии возобновляется со дня, следую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щего за днем освобождения от государственной должности Российской Федерации, государственной должности Удмуртской Республики, госуда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рственной должности иного субъекта Российской Федерации, выборной муниципальной должности, государственной должности государственной службы субъектов Российской Федерации или муниципальной должности муниципальной службы.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21. Лицу, замещавшему муниципальную должность муници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пального образования "Пышкетское ", которому выплата еже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месячной доплаты приостанавливалась, по его заявлению в установлен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настоящим Положением порядке может быть установлена ежемесяч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доплата с учетом вновь замещавшихся выборных муниципальных должностей муниципального образования "Пышкетское " и денеж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содержания по ним.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22. Выплата ежемесячной доплаты к пенсии прекращается лицу, которому в соответствии с законодательством Российской Федерации назначена пенсия за выслугу лет или ежемесячное пожизненное содержа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ние, или установлено дополнительное пожизненное ежемесячное материа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>льное обеспечение либо в соответствии с законодательством Российской Федерации, либо субъектов Российской Федерации установлена ежемеся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чная доплата к пенсии. 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21. Выплата ежемесячной доплаты к пенсии прекращается со дня назначе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ния пенсии за выслугу лет или ежемесячного пожизненного содержания, или 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установления дополнительного пожизненного ежемесячного материального обеспечения, либо установления ежемесячной доплаты к пенсии в соответствии с законодательством Российской Федерации или субъектов Российской Федерации.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22. В случае смерти лица, получающего доплату к пенсии, ее выплата прекращается со дня, следующего за днем смерти этого лица.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23.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ab/>
        <w:t>Перерасчет размера доплаты к пенсии производится в случаях: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ab/>
        <w:t>изменения размера трудовой пенсии по старости (инвалидности);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ab/>
        <w:t>при централизованном повышении должностных окладов лиц, замещающих выборные муниципальные должности муниципального образования "Пышкетское ", при включении необходимых средств в бюджет муниципального образования "Юкаменский район".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Выплата ежемесячной доплаты к пенсии в новом размере производится со дня изменения должностного оклада или трудовой пенсии, при включении необходимых средств в местный бюджет.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Перерасчет размера ежемесячной доплаты к пенсии производится Кадровой службой.</w:t>
      </w:r>
    </w:p>
    <w:p w:rsidR="001D286F" w:rsidRPr="001D286F" w:rsidRDefault="001D286F" w:rsidP="001D286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24. При смене лицом, замещавшем муниципальную должность муниципального образования "Пышкетское ", места жительства в пределах Российской Федерации он направляет заявление в Кадровую службу об изменении места жительства и номере текущего счета в Сбербанке России, ином коммерческом банке.</w:t>
      </w: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spacing w:after="0" w:line="240" w:lineRule="auto"/>
        <w:ind w:left="7920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1D286F">
        <w:rPr>
          <w:rFonts w:eastAsia="Times New Roman" w:cs="Calibri"/>
          <w:bCs/>
          <w:color w:val="000080"/>
          <w:sz w:val="24"/>
          <w:szCs w:val="24"/>
          <w:lang w:eastAsia="ru-RU"/>
        </w:rPr>
        <w:lastRenderedPageBreak/>
        <w:t>Приложение N 1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к  </w:t>
      </w:r>
      <w:hyperlink r:id="rId23" w:anchor="sub_10000" w:history="1">
        <w:r w:rsidRPr="001D286F">
          <w:rPr>
            <w:rFonts w:ascii="Times New Roman" w:eastAsia="Times New Roman" w:hAnsi="Times New Roman"/>
            <w:color w:val="008000"/>
            <w:sz w:val="24"/>
            <w:szCs w:val="24"/>
            <w:u w:val="single"/>
            <w:lang w:eastAsia="ru-RU"/>
          </w:rPr>
          <w:t>Положению</w:t>
        </w:r>
      </w:hyperlink>
      <w:r w:rsidRPr="001D286F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 о</w:t>
      </w: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пенсионном обеспечении лица,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замещавшего муниципальную должность  в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«Плагайское»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6520"/>
      </w:tblGrid>
      <w:tr w:rsidR="001D286F" w:rsidRPr="001D286F" w:rsidTr="00D9220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Главе муниципального образования 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От__________________________________________________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замещавшего должность</w:t>
            </w: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 на день увольнения)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адрес: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 серия</w:t>
            </w: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 №________________________________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 </w:t>
            </w: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</w:t>
            </w: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  <w:r w:rsidRPr="001D2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86F" w:rsidRPr="001D286F" w:rsidTr="00D92208">
        <w:trPr>
          <w:trHeight w:val="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</w:p>
        </w:tc>
      </w:tr>
    </w:tbl>
    <w:p w:rsidR="001D286F" w:rsidRPr="001D286F" w:rsidRDefault="001D286F" w:rsidP="001D286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Заявление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D286F">
        <w:rPr>
          <w:rFonts w:ascii="Times New Roman" w:eastAsia="Times New Roman" w:hAnsi="Times New Roman"/>
          <w:lang w:eastAsia="ru-RU"/>
        </w:rPr>
        <w:t xml:space="preserve">В соответствии с </w:t>
      </w:r>
      <w:hyperlink r:id="rId24" w:anchor="sub_10000" w:history="1">
        <w:r w:rsidRPr="001D286F">
          <w:rPr>
            <w:rFonts w:ascii="Times New Roman" w:eastAsia="Times New Roman" w:hAnsi="Times New Roman"/>
            <w:bCs/>
            <w:color w:val="008000"/>
            <w:u w:val="single"/>
            <w:lang w:eastAsia="ru-RU"/>
          </w:rPr>
          <w:t>Положением</w:t>
        </w:r>
      </w:hyperlink>
      <w:r w:rsidRPr="001D286F">
        <w:rPr>
          <w:rFonts w:ascii="Times New Roman" w:eastAsia="Times New Roman" w:hAnsi="Times New Roman"/>
          <w:b/>
          <w:lang w:eastAsia="ru-RU"/>
        </w:rPr>
        <w:t xml:space="preserve"> </w:t>
      </w:r>
      <w:r w:rsidRPr="001D286F">
        <w:rPr>
          <w:rFonts w:ascii="Times New Roman" w:eastAsia="Times New Roman" w:hAnsi="Times New Roman"/>
          <w:lang w:eastAsia="ru-RU"/>
        </w:rPr>
        <w:t xml:space="preserve">о пенсионном обеспечении лица, замещавшего муниципальную должность в муниципальном образовании «Пышкетское »,  утвержденным решением Совета депутатов от _______ № _____, прошу установить мне,  замещавшему муниципальную  должность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286F">
        <w:rPr>
          <w:rFonts w:ascii="Arial" w:eastAsia="Times New Roman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FB8D6" wp14:editId="3332E5E6">
                <wp:simplePos x="0" y="0"/>
                <wp:positionH relativeFrom="column">
                  <wp:posOffset>-13335</wp:posOffset>
                </wp:positionH>
                <wp:positionV relativeFrom="paragraph">
                  <wp:posOffset>123825</wp:posOffset>
                </wp:positionV>
                <wp:extent cx="6265545" cy="28575"/>
                <wp:effectExtent l="6350" t="12065" r="5080" b="69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55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-1.05pt;margin-top:9.75pt;width:493.3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"/>
            </w:pict>
          </mc:Fallback>
        </mc:AlternateConten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286F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286F">
        <w:rPr>
          <w:rFonts w:ascii="Times New Roman" w:eastAsia="Times New Roman" w:hAnsi="Times New Roman"/>
          <w:lang w:eastAsia="ru-RU"/>
        </w:rPr>
        <w:t>ежемесячную доплату к трудовой пенсии (пенсии по инвалидности).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D286F">
        <w:rPr>
          <w:rFonts w:ascii="Times New Roman" w:eastAsia="Times New Roman" w:hAnsi="Times New Roman"/>
          <w:lang w:eastAsia="ru-RU"/>
        </w:rPr>
        <w:t xml:space="preserve">При замещении мной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государственной должности федеральной государственной </w:t>
      </w:r>
      <w:r w:rsidRPr="001D286F">
        <w:rPr>
          <w:rFonts w:ascii="Times New Roman" w:eastAsia="Times New Roman" w:hAnsi="Times New Roman"/>
          <w:iCs/>
          <w:lang w:eastAsia="ru-RU"/>
        </w:rPr>
        <w:t xml:space="preserve">службы, </w:t>
      </w:r>
      <w:r w:rsidRPr="001D286F">
        <w:rPr>
          <w:rFonts w:ascii="Times New Roman" w:eastAsia="Times New Roman" w:hAnsi="Times New Roman"/>
          <w:lang w:eastAsia="ru-RU"/>
        </w:rPr>
        <w:t>государственной должности государственной службы субъектов Российской Федерации, выборной муниципальной должности, муниципальной должности муниципальной службы, назначении пенсии за выслугу лет или ежемесячное пожизненное содержа</w:t>
      </w:r>
      <w:r w:rsidRPr="001D286F">
        <w:rPr>
          <w:rFonts w:ascii="Times New Roman" w:eastAsia="Times New Roman" w:hAnsi="Times New Roman"/>
          <w:lang w:eastAsia="ru-RU"/>
        </w:rPr>
        <w:softHyphen/>
        <w:t>ние, или установлено дополнительное пожизненное ежемесячное материа</w:t>
      </w:r>
      <w:r w:rsidRPr="001D286F">
        <w:rPr>
          <w:rFonts w:ascii="Times New Roman" w:eastAsia="Times New Roman" w:hAnsi="Times New Roman"/>
          <w:lang w:eastAsia="ru-RU"/>
        </w:rPr>
        <w:softHyphen/>
        <w:t>льное обеспечение либо в соответствии с законодательством Российской Федерации, либо субъектов Российской Федерации установлена ежемеся</w:t>
      </w:r>
      <w:r w:rsidRPr="001D286F">
        <w:rPr>
          <w:rFonts w:ascii="Times New Roman" w:eastAsia="Times New Roman" w:hAnsi="Times New Roman"/>
          <w:lang w:eastAsia="ru-RU"/>
        </w:rPr>
        <w:softHyphen/>
        <w:t xml:space="preserve">чная доплата к пенсии обязуюсь в 5-дневный срок сообщить об этом в кадровую службу Совета депутатов.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1D286F">
        <w:rPr>
          <w:rFonts w:ascii="Times New Roman" w:eastAsia="Times New Roman" w:hAnsi="Times New Roman"/>
          <w:lang w:eastAsia="ru-RU"/>
        </w:rPr>
        <w:t>При изменении своего места жительства, номера сберегательного счета в пределах Российской Федерации, либо изменении размера трудовой пенсии обязуюсь в 10-дневный срок сообщить об этом кадровую службу Совета депутатов.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D286F">
        <w:rPr>
          <w:rFonts w:ascii="Times New Roman" w:eastAsia="Times New Roman" w:hAnsi="Times New Roman"/>
          <w:lang w:eastAsia="ru-RU"/>
        </w:rPr>
        <w:t>В соответствии с Федеральным законом от 27.07.2006 года № 152-ФЗ «О персональных данных» согласен (не согласен) (нужное подчеркнуть) на обработку моих персональных данных в    аппарате Совета депутатов муниципального образования «Юкаменский  район», а также на их использование при информационном обмене с другими организациями на период получения пенсии за выслугу лет.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1D286F">
        <w:rPr>
          <w:rFonts w:ascii="Arial" w:eastAsia="Times New Roman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A8192" wp14:editId="22398FCA">
                <wp:simplePos x="0" y="0"/>
                <wp:positionH relativeFrom="column">
                  <wp:posOffset>3299460</wp:posOffset>
                </wp:positionH>
                <wp:positionV relativeFrom="paragraph">
                  <wp:posOffset>130810</wp:posOffset>
                </wp:positionV>
                <wp:extent cx="3009900" cy="0"/>
                <wp:effectExtent l="13970" t="12065" r="5080" b="69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59.8pt;margin-top:10.3pt;width:23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YlTAIAAFYEAAAOAAAAZHJzL2Uyb0RvYy54bWysVEtu2zAQ3RfoHQjtHUmO7dq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"/>
            </w:pict>
          </mc:Fallback>
        </mc:AlternateContent>
      </w:r>
      <w:r w:rsidRPr="001D286F">
        <w:rPr>
          <w:rFonts w:ascii="Times New Roman" w:eastAsia="Times New Roman" w:hAnsi="Times New Roman"/>
          <w:lang w:eastAsia="ru-RU"/>
        </w:rPr>
        <w:t xml:space="preserve">Пенсию за выслугу лет прошу перечислять в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1D286F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(Сбербанк России, коммерческий банк и др)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1D286F">
        <w:rPr>
          <w:rFonts w:ascii="Times New Roman" w:eastAsia="Times New Roman" w:hAnsi="Times New Roman"/>
          <w:noProof/>
          <w:lang w:eastAsia="ru-RU"/>
        </w:rPr>
        <w:t>на мой текущий счет №</w:t>
      </w:r>
      <w:r w:rsidRPr="001D286F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_______________________________________________________________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286F">
        <w:rPr>
          <w:rFonts w:ascii="Times New Roman" w:eastAsia="Times New Roman" w:hAnsi="Times New Roman"/>
          <w:sz w:val="20"/>
          <w:szCs w:val="20"/>
          <w:lang w:eastAsia="ru-RU"/>
        </w:rPr>
        <w:t>К заявлению приложены: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286F">
        <w:rPr>
          <w:rFonts w:ascii="Times New Roman" w:eastAsia="Times New Roman" w:hAnsi="Times New Roman"/>
          <w:sz w:val="20"/>
          <w:szCs w:val="20"/>
          <w:lang w:eastAsia="ru-RU"/>
        </w:rPr>
        <w:t>1)Копия трудовой книжки и (или) другие документы, подтверждающие период замещения выборных муниципальных должностей;</w:t>
      </w:r>
    </w:p>
    <w:p w:rsidR="001D286F" w:rsidRPr="001D286F" w:rsidRDefault="001D286F" w:rsidP="001D286F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286F">
        <w:rPr>
          <w:rFonts w:ascii="Times New Roman" w:eastAsia="Times New Roman" w:hAnsi="Times New Roman"/>
          <w:sz w:val="20"/>
          <w:szCs w:val="20"/>
          <w:lang w:eastAsia="ru-RU"/>
        </w:rPr>
        <w:t xml:space="preserve"> Справка органа, осуществляющего пенсионное обеспечение, о назначенной (досрочно оформленной) трудовой пенсии по старости (инвалидности)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"___"_______________ 20____ г.           ______________________  (подпись заявителя)                                                                                                             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>Заявление зарегистрировано: "___"_______________ 20____ г.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286F">
        <w:rPr>
          <w:rFonts w:ascii="Times New Roman" w:eastAsia="Times New Roman" w:hAnsi="Times New Roman"/>
          <w:sz w:val="18"/>
          <w:szCs w:val="18"/>
          <w:lang w:eastAsia="ru-RU"/>
        </w:rPr>
        <w:t xml:space="preserve">М.П. 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286F">
        <w:rPr>
          <w:rFonts w:ascii="Times New Roman" w:eastAsia="Times New Roman" w:hAnsi="Times New Roman"/>
          <w:noProof/>
          <w:sz w:val="18"/>
          <w:szCs w:val="18"/>
          <w:lang w:eastAsia="ru-RU"/>
        </w:rPr>
        <w:t>_____________________________________________________________________________________________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1D286F">
        <w:rPr>
          <w:rFonts w:ascii="Times New Roman" w:eastAsia="Times New Roman" w:hAnsi="Times New Roman"/>
          <w:noProof/>
          <w:sz w:val="14"/>
          <w:szCs w:val="14"/>
          <w:lang w:eastAsia="ru-RU"/>
        </w:rPr>
        <w:t xml:space="preserve">                                      (подпись,фамилия,имя,отчество и должность работника кадрового аппарата,уполномоченного регистрировать заявления)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80"/>
          <w:sz w:val="18"/>
          <w:szCs w:val="1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80"/>
          <w:sz w:val="18"/>
          <w:szCs w:val="1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>Приложение N 2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к  </w:t>
      </w:r>
      <w:hyperlink r:id="rId25" w:anchor="sub_10000" w:history="1">
        <w:r w:rsidRPr="001D286F">
          <w:rPr>
            <w:rFonts w:ascii="Times New Roman" w:eastAsia="Times New Roman" w:hAnsi="Times New Roman"/>
            <w:color w:val="008000"/>
            <w:sz w:val="24"/>
            <w:szCs w:val="24"/>
            <w:u w:val="single"/>
            <w:lang w:eastAsia="ru-RU"/>
          </w:rPr>
          <w:t>Положению</w:t>
        </w:r>
      </w:hyperlink>
      <w:r w:rsidRPr="001D286F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 о</w:t>
      </w: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пенсионном обеспечении лица,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замещавшего муниципальную должность  в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«Паолагайское»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86F" w:rsidRPr="001D286F" w:rsidRDefault="001D286F" w:rsidP="001D286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Справка</w:t>
      </w:r>
      <w:r w:rsidRPr="001D286F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br/>
        <w:t>о периодах замещения выборных  муниципальных должностей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Courier New" w:eastAsia="Times New Roman" w:hAnsi="Courier New" w:cs="Courier Ne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C6B0A" wp14:editId="65E3371F">
                <wp:simplePos x="0" y="0"/>
                <wp:positionH relativeFrom="column">
                  <wp:posOffset>146685</wp:posOffset>
                </wp:positionH>
                <wp:positionV relativeFrom="paragraph">
                  <wp:posOffset>111760</wp:posOffset>
                </wp:positionV>
                <wp:extent cx="5953125" cy="19050"/>
                <wp:effectExtent l="13970" t="9525" r="5080" b="95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.55pt;margin-top:8.8pt;width:468.7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"/>
            </w:pict>
          </mc:Fallback>
        </mc:AlternateContent>
      </w: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,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86F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(фамилия, имя, отчество)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D286F">
        <w:rPr>
          <w:rFonts w:ascii="Courier New" w:eastAsia="Times New Roman" w:hAnsi="Courier New" w:cs="Courier Ne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68DF5" wp14:editId="5440C6D8">
                <wp:simplePos x="0" y="0"/>
                <wp:positionH relativeFrom="column">
                  <wp:posOffset>2366010</wp:posOffset>
                </wp:positionH>
                <wp:positionV relativeFrom="paragraph">
                  <wp:posOffset>162560</wp:posOffset>
                </wp:positionV>
                <wp:extent cx="3876675" cy="0"/>
                <wp:effectExtent l="13970" t="9525" r="5080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86.3pt;margin-top:12.8pt;width:30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AM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"/>
            </w:pict>
          </mc:Fallback>
        </mc:AlternateContent>
      </w: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замещавшего выборную должность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D286F">
        <w:rPr>
          <w:rFonts w:ascii="Courier New" w:eastAsia="Times New Roman" w:hAnsi="Courier New" w:cs="Courier Ne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93A50" wp14:editId="66DEF3D7">
                <wp:simplePos x="0" y="0"/>
                <wp:positionH relativeFrom="column">
                  <wp:posOffset>89535</wp:posOffset>
                </wp:positionH>
                <wp:positionV relativeFrom="paragraph">
                  <wp:posOffset>154940</wp:posOffset>
                </wp:positionV>
                <wp:extent cx="6200775" cy="0"/>
                <wp:effectExtent l="13970" t="9525" r="5080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7.05pt;margin-top:12.2pt;width:48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"/>
            </w:pict>
          </mc:Fallback>
        </mc:AlternateConten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>дающих право на ежемесячную доплату к трудовой пенсии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9"/>
        <w:gridCol w:w="568"/>
        <w:gridCol w:w="702"/>
        <w:gridCol w:w="710"/>
        <w:gridCol w:w="1843"/>
        <w:gridCol w:w="567"/>
        <w:gridCol w:w="567"/>
        <w:gridCol w:w="567"/>
        <w:gridCol w:w="567"/>
        <w:gridCol w:w="609"/>
        <w:gridCol w:w="567"/>
        <w:gridCol w:w="525"/>
        <w:gridCol w:w="567"/>
        <w:gridCol w:w="567"/>
      </w:tblGrid>
      <w:tr w:rsidR="001D286F" w:rsidRPr="001D286F" w:rsidTr="00D92208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записи в трудовой книжке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Продолжительность периода замещения  выборных муниципальных должностей</w:t>
            </w:r>
          </w:p>
        </w:tc>
        <w:tc>
          <w:tcPr>
            <w:tcW w:w="1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Стаж,   применяемый для исчисления размера доплаты к пенсии</w:t>
            </w:r>
          </w:p>
        </w:tc>
      </w:tr>
      <w:tr w:rsidR="001D286F" w:rsidRPr="001D286F" w:rsidTr="00D92208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календарном исчислении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льготном исчислении</w:t>
            </w:r>
          </w:p>
        </w:tc>
        <w:tc>
          <w:tcPr>
            <w:tcW w:w="2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86F" w:rsidRPr="001D286F" w:rsidTr="00D92208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F" w:rsidRPr="001D286F" w:rsidRDefault="001D286F" w:rsidP="001D28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дн.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Дн.</w:t>
            </w:r>
          </w:p>
        </w:tc>
      </w:tr>
      <w:tr w:rsidR="001D286F" w:rsidRPr="001D286F" w:rsidTr="00D922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86F" w:rsidRPr="001D286F" w:rsidTr="00D922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86F" w:rsidRPr="001D286F" w:rsidTr="00D922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86F" w:rsidRPr="001D286F" w:rsidTr="00D922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86F" w:rsidRPr="001D286F" w:rsidTr="00D922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>Руководитель кадровой службы _____________________________________________________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</w:t>
      </w: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                                           </w:t>
      </w:r>
      <w:r w:rsidRPr="001D286F">
        <w:rPr>
          <w:rFonts w:ascii="Times New Roman" w:eastAsia="Times New Roman" w:hAnsi="Times New Roman"/>
          <w:noProof/>
          <w:sz w:val="16"/>
          <w:szCs w:val="16"/>
          <w:lang w:eastAsia="ru-RU"/>
        </w:rPr>
        <w:t>(подпись, фамилия, имя, отчество)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М.П.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Проверено: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Министерство труда и миграционной политики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>Удмуртской Республики _____________________________________________________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</w:t>
      </w: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                         </w:t>
      </w:r>
      <w:r w:rsidRPr="001D286F">
        <w:rPr>
          <w:rFonts w:ascii="Times New Roman" w:eastAsia="Times New Roman" w:hAnsi="Times New Roman"/>
          <w:noProof/>
          <w:sz w:val="16"/>
          <w:szCs w:val="16"/>
          <w:lang w:eastAsia="ru-RU"/>
        </w:rPr>
        <w:t>(подпись, фамилия, имя, отчество)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М.П.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286F">
        <w:rPr>
          <w:rFonts w:ascii="Times New Roman" w:eastAsia="Times New Roman" w:hAnsi="Times New Roman"/>
          <w:sz w:val="26"/>
          <w:szCs w:val="26"/>
          <w:lang w:eastAsia="ru-RU"/>
        </w:rPr>
        <w:t>Приложение 3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к  </w:t>
      </w:r>
      <w:hyperlink r:id="rId26" w:anchor="sub_10000" w:history="1">
        <w:r w:rsidRPr="001D286F">
          <w:rPr>
            <w:rFonts w:ascii="Times New Roman" w:eastAsia="Times New Roman" w:hAnsi="Times New Roman"/>
            <w:color w:val="008000"/>
            <w:sz w:val="24"/>
            <w:szCs w:val="24"/>
            <w:u w:val="single"/>
            <w:lang w:eastAsia="ru-RU"/>
          </w:rPr>
          <w:t>Положению</w:t>
        </w:r>
      </w:hyperlink>
      <w:r w:rsidRPr="001D286F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 о</w:t>
      </w: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пенсионном обеспечении лица,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замещавшего муниципальную должность  в</w:t>
      </w:r>
    </w:p>
    <w:p w:rsidR="001D286F" w:rsidRPr="001D286F" w:rsidRDefault="001D286F" w:rsidP="001D2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«Пышкетское »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b/>
          <w:sz w:val="24"/>
          <w:szCs w:val="24"/>
          <w:lang w:eastAsia="ru-RU"/>
        </w:rPr>
        <w:t>Справка о размере должностного оклада,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применяемого при определении размера ежемесячной доплаты к пенсии 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>замещавшего должность _____________________________________________________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должности)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>за период с "__" __________ ____ г. по "__" ____________ ____ г.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Размер   должностного  оклада,  применяемого  при  определении  размера ежемесячной доплаты к пенсии,  в  расчетный  период составляет ________ рублей исходя из: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089"/>
        <w:gridCol w:w="1077"/>
        <w:gridCol w:w="2665"/>
        <w:gridCol w:w="964"/>
      </w:tblGrid>
      <w:tr w:rsidR="001D286F" w:rsidRPr="001D286F" w:rsidTr="00D9220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Установленный должностной оклад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Должностной оклад, применяемый при определении размера ежемесячной доплаты к пенсии </w:t>
            </w:r>
          </w:p>
        </w:tc>
      </w:tr>
      <w:tr w:rsidR="001D286F" w:rsidRPr="001D286F" w:rsidTr="00D9220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период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(рублей в месяц)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повышения должностных окладов, коэффициент при неполном служебном дне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(рублей в месяц)</w:t>
            </w:r>
          </w:p>
        </w:tc>
      </w:tr>
      <w:tr w:rsidR="001D286F" w:rsidRPr="001D286F" w:rsidTr="00D922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__________ по 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6F" w:rsidRPr="001D286F" w:rsidTr="00D922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__________ по 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86F" w:rsidRPr="001D286F" w:rsidTr="00D922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__________ по 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F" w:rsidRPr="001D286F" w:rsidRDefault="001D286F" w:rsidP="001D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>Руководитель муниципального  органа _________________________________________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__________________________________________________________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>(подпись, инициалы, фамилия)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>Дата выдачи «____» __________ ___ г.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Место для печати</w:t>
      </w:r>
      <w:r w:rsidRPr="001D286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</w:p>
    <w:p w:rsidR="001D286F" w:rsidRPr="001D286F" w:rsidRDefault="001D286F" w:rsidP="001D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</w:p>
    <w:p w:rsidR="001D286F" w:rsidRPr="001D286F" w:rsidRDefault="001D286F" w:rsidP="001D286F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1D286F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AC6A7A" w:rsidRPr="001D286F" w:rsidRDefault="00AC6A7A" w:rsidP="001D286F"/>
    <w:sectPr w:rsidR="00AC6A7A" w:rsidRPr="001D286F" w:rsidSect="0061397B">
      <w:pgSz w:w="11906" w:h="16838" w:code="9"/>
      <w:pgMar w:top="425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8097B6"/>
    <w:lvl w:ilvl="0">
      <w:numFmt w:val="bullet"/>
      <w:lvlText w:val="*"/>
      <w:lvlJc w:val="left"/>
    </w:lvl>
  </w:abstractNum>
  <w:abstractNum w:abstractNumId="1">
    <w:nsid w:val="14762707"/>
    <w:multiLevelType w:val="hybridMultilevel"/>
    <w:tmpl w:val="04BC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433E7"/>
    <w:multiLevelType w:val="hybridMultilevel"/>
    <w:tmpl w:val="4B509094"/>
    <w:lvl w:ilvl="0" w:tplc="44F0304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CC7749"/>
    <w:multiLevelType w:val="hybridMultilevel"/>
    <w:tmpl w:val="13BA2B8E"/>
    <w:lvl w:ilvl="0" w:tplc="ACE6775A">
      <w:start w:val="1"/>
      <w:numFmt w:val="decimal"/>
      <w:lvlText w:val="%1."/>
      <w:lvlJc w:val="left"/>
      <w:pPr>
        <w:tabs>
          <w:tab w:val="num" w:pos="1803"/>
        </w:tabs>
        <w:ind w:left="1803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52391CFF"/>
    <w:multiLevelType w:val="multilevel"/>
    <w:tmpl w:val="FD3A38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76"/>
        </w:tabs>
        <w:ind w:left="1476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24"/>
        </w:tabs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52"/>
        </w:tabs>
        <w:ind w:left="3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68"/>
        </w:tabs>
        <w:ind w:left="3768" w:hanging="1800"/>
      </w:pPr>
      <w:rPr>
        <w:rFonts w:hint="default"/>
      </w:rPr>
    </w:lvl>
  </w:abstractNum>
  <w:abstractNum w:abstractNumId="6">
    <w:nsid w:val="581A2AC0"/>
    <w:multiLevelType w:val="hybridMultilevel"/>
    <w:tmpl w:val="3920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310D"/>
    <w:multiLevelType w:val="hybridMultilevel"/>
    <w:tmpl w:val="42A2D44E"/>
    <w:lvl w:ilvl="0" w:tplc="8B5EF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860557"/>
    <w:multiLevelType w:val="hybridMultilevel"/>
    <w:tmpl w:val="04BC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D1B3C"/>
    <w:multiLevelType w:val="hybridMultilevel"/>
    <w:tmpl w:val="397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64076"/>
    <w:multiLevelType w:val="hybridMultilevel"/>
    <w:tmpl w:val="F21A6820"/>
    <w:lvl w:ilvl="0" w:tplc="D7902EA6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FFC6D38"/>
    <w:multiLevelType w:val="singleLevel"/>
    <w:tmpl w:val="A60484D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71006A76"/>
    <w:multiLevelType w:val="hybridMultilevel"/>
    <w:tmpl w:val="DBF630A4"/>
    <w:lvl w:ilvl="0" w:tplc="53A65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8301ACB"/>
    <w:multiLevelType w:val="singleLevel"/>
    <w:tmpl w:val="4198D5E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9"/>
    <w:rsid w:val="001D286F"/>
    <w:rsid w:val="00332FFF"/>
    <w:rsid w:val="003654F1"/>
    <w:rsid w:val="005B3DDF"/>
    <w:rsid w:val="00667CAE"/>
    <w:rsid w:val="00861449"/>
    <w:rsid w:val="0093237C"/>
    <w:rsid w:val="00985082"/>
    <w:rsid w:val="00AC6A7A"/>
    <w:rsid w:val="00BE6D08"/>
    <w:rsid w:val="00C14FA8"/>
    <w:rsid w:val="00C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0A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0A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4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7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0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8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A69"/>
  </w:style>
  <w:style w:type="paragraph" w:styleId="3">
    <w:name w:val="Body Text Indent 3"/>
    <w:basedOn w:val="a"/>
    <w:link w:val="30"/>
    <w:semiHidden/>
    <w:unhideWhenUsed/>
    <w:rsid w:val="00C80A69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80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80A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C80A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onsPlusTitle">
    <w:name w:val="ConsPlusTitle"/>
    <w:uiPriority w:val="99"/>
    <w:rsid w:val="00C80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0A6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0A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31">
    <w:name w:val="Светлая заливка - Акцент 31"/>
    <w:basedOn w:val="a1"/>
    <w:next w:val="-3"/>
    <w:uiPriority w:val="60"/>
    <w:rsid w:val="001D28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0A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0A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4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7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0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8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A69"/>
  </w:style>
  <w:style w:type="paragraph" w:styleId="3">
    <w:name w:val="Body Text Indent 3"/>
    <w:basedOn w:val="a"/>
    <w:link w:val="30"/>
    <w:semiHidden/>
    <w:unhideWhenUsed/>
    <w:rsid w:val="00C80A69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80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80A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C80A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onsPlusTitle">
    <w:name w:val="ConsPlusTitle"/>
    <w:uiPriority w:val="99"/>
    <w:rsid w:val="00C80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0A6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0A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31">
    <w:name w:val="Светлая заливка - Акцент 31"/>
    <w:basedOn w:val="a1"/>
    <w:next w:val="-3"/>
    <w:uiPriority w:val="60"/>
    <w:rsid w:val="001D28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9BD7B004FF076F8570042F9885C3EF94B32FE15E365D3D3ECFD22ED90C779A58242832AN1l9G" TargetMode="External"/><Relationship Id="rId13" Type="http://schemas.openxmlformats.org/officeDocument/2006/relationships/hyperlink" Target="consultantplus://offline/ref=C429BD7B004FF076F8570042F9885C3EF94B32FE14E265D3D3ECFD22ED90C779A5824281221E43F5N7l3G" TargetMode="External"/><Relationship Id="rId18" Type="http://schemas.openxmlformats.org/officeDocument/2006/relationships/hyperlink" Target="consultantplus://offline/ref=C429BD7B004FF076F8570042F9885C3EF94B32FE14E265D3D3ECFD22ED90C779A5824281221E42F1N7lDG" TargetMode="External"/><Relationship Id="rId26" Type="http://schemas.openxmlformats.org/officeDocument/2006/relationships/hyperlink" Target="file:///C:\Downloads\R-24.7-23.07.2014%20(1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29BD7B004FF076F8570042F9885C3EF94B32FE14E265D3D3ECFD22ED90C779A5824281221E40F8N7lDG" TargetMode="External"/><Relationship Id="rId7" Type="http://schemas.openxmlformats.org/officeDocument/2006/relationships/hyperlink" Target="consultantplus://offline/ref=C429BD7B004FF076F8570042F9885C3EF94A33FF15EE65D3D3ECFD22EDN9l0G" TargetMode="External"/><Relationship Id="rId12" Type="http://schemas.openxmlformats.org/officeDocument/2006/relationships/hyperlink" Target="consultantplus://offline/ref=C429BD7B004FF076F8570042F9885C3EF94B32FE14E265D3D3ECFD22ED90C779A5824281221F46F5N7lDG" TargetMode="External"/><Relationship Id="rId17" Type="http://schemas.openxmlformats.org/officeDocument/2006/relationships/hyperlink" Target="consultantplus://offline/ref=C429BD7B004FF076F8570042F9885C3EF94B32FE14E265D3D3ECFD22ED90C779A582428625N1lDG" TargetMode="External"/><Relationship Id="rId25" Type="http://schemas.openxmlformats.org/officeDocument/2006/relationships/hyperlink" Target="file:///C:\Downloads\R-24.7-23.07.2014%20(1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29BD7B004FF076F8570042F9885C3EF94B32FE14E265D3D3ECFD22ED90C779A5824281221F45F7N7l5G" TargetMode="External"/><Relationship Id="rId20" Type="http://schemas.openxmlformats.org/officeDocument/2006/relationships/hyperlink" Target="consultantplus://offline/ref=C429BD7B004FF076F8570042F9885C3EF94B32FE14E265D3D3ECFD22ED90C779A582428625N1lA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429BD7B004FF076F8570042F9885C3EF94B32FE14E265D3D3ECFD22ED90C779A5824281221F45F1N7lDG" TargetMode="External"/><Relationship Id="rId24" Type="http://schemas.openxmlformats.org/officeDocument/2006/relationships/hyperlink" Target="file:///C:\Downloads\R-24.7-23.07.2014%20(1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29BD7B004FF076F8570042F9885C3EF94B32FE14E265D3D3ECFD22ED90C779A5824281221E43F6N7l7G" TargetMode="External"/><Relationship Id="rId23" Type="http://schemas.openxmlformats.org/officeDocument/2006/relationships/hyperlink" Target="file:///C:\Downloads\R-24.7-23.07.2014%20(1)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429BD7B004FF076F8570042F9885C3EF94B32FE15E365D3D3ECFD22ED90C779A58242832AN1l9G" TargetMode="External"/><Relationship Id="rId19" Type="http://schemas.openxmlformats.org/officeDocument/2006/relationships/hyperlink" Target="consultantplus://offline/ref=C429BD7B004FF076F8570042F9885C3EF94B32FE14E265D3D3ECFD22ED90C779A5824281221E42F2N7l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29BD7B004FF076F8570042F9885C3EF94A33FF15EE65D3D3ECFD22EDN9l0G" TargetMode="External"/><Relationship Id="rId14" Type="http://schemas.openxmlformats.org/officeDocument/2006/relationships/hyperlink" Target="consultantplus://offline/ref=C429BD7B004FF076F8570042F9885C3EF94B32FE14E265D3D3ECFD22ED90C779A5824281221E43F6N7l4G" TargetMode="External"/><Relationship Id="rId22" Type="http://schemas.openxmlformats.org/officeDocument/2006/relationships/hyperlink" Target="consultantplus://offline/ref=C429BD7B004FF076F8570042F9885C3EF94B32FE14E265D3D3ECFD22ED90C779A5824281221E40F9N7l4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2017-04-27T05:55:00Z</dcterms:created>
  <dcterms:modified xsi:type="dcterms:W3CDTF">2017-04-27T05:55:00Z</dcterms:modified>
</cp:coreProperties>
</file>