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5B" w:rsidRPr="00C079C6" w:rsidRDefault="006C565B" w:rsidP="006C565B">
      <w:pPr>
        <w:jc w:val="center"/>
        <w:rPr>
          <w:b/>
          <w:sz w:val="24"/>
          <w:szCs w:val="24"/>
        </w:rPr>
      </w:pPr>
      <w:r w:rsidRPr="00C079C6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CC8DF9" wp14:editId="1A6F66BF">
            <wp:simplePos x="0" y="0"/>
            <wp:positionH relativeFrom="column">
              <wp:posOffset>2796540</wp:posOffset>
            </wp:positionH>
            <wp:positionV relativeFrom="paragraph">
              <wp:posOffset>-257175</wp:posOffset>
            </wp:positionV>
            <wp:extent cx="629920" cy="1009015"/>
            <wp:effectExtent l="0" t="0" r="0" b="63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9C6">
        <w:rPr>
          <w:b/>
          <w:sz w:val="24"/>
          <w:szCs w:val="24"/>
        </w:rPr>
        <w:t>«ПЫШКЕТ» МУНИЦИПАЛ КЫЛДЫТЭТЛЭН  АДМИНИСТРАЦИЕЗ</w:t>
      </w:r>
    </w:p>
    <w:p w:rsidR="006C565B" w:rsidRPr="00C079C6" w:rsidRDefault="006C565B" w:rsidP="006C565B">
      <w:pPr>
        <w:jc w:val="center"/>
        <w:rPr>
          <w:b/>
          <w:sz w:val="24"/>
          <w:szCs w:val="24"/>
        </w:rPr>
      </w:pPr>
      <w:r w:rsidRPr="00C079C6"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6C565B" w:rsidRPr="00C079C6" w:rsidRDefault="006C565B" w:rsidP="006C565B">
      <w:pPr>
        <w:jc w:val="center"/>
        <w:rPr>
          <w:rFonts w:eastAsia="Calibri"/>
          <w:b/>
          <w:bCs/>
          <w:sz w:val="24"/>
          <w:szCs w:val="24"/>
        </w:rPr>
      </w:pPr>
    </w:p>
    <w:p w:rsidR="006C565B" w:rsidRPr="00C079C6" w:rsidRDefault="006C565B" w:rsidP="006C565B">
      <w:pPr>
        <w:jc w:val="center"/>
        <w:rPr>
          <w:rFonts w:eastAsia="Calibri"/>
          <w:b/>
          <w:bCs/>
          <w:sz w:val="24"/>
          <w:szCs w:val="24"/>
        </w:rPr>
      </w:pPr>
    </w:p>
    <w:p w:rsidR="006C565B" w:rsidRPr="00C079C6" w:rsidRDefault="006C565B" w:rsidP="006C565B">
      <w:pPr>
        <w:jc w:val="center"/>
        <w:rPr>
          <w:rFonts w:eastAsia="Calibri"/>
          <w:b/>
          <w:bCs/>
          <w:sz w:val="24"/>
          <w:szCs w:val="24"/>
        </w:rPr>
      </w:pPr>
      <w:r w:rsidRPr="00C079C6">
        <w:rPr>
          <w:rFonts w:eastAsia="Calibri"/>
          <w:b/>
          <w:bCs/>
          <w:sz w:val="24"/>
          <w:szCs w:val="24"/>
        </w:rPr>
        <w:t xml:space="preserve">ПОСТАНОВЛЕНИЕ </w:t>
      </w:r>
    </w:p>
    <w:p w:rsidR="006C565B" w:rsidRPr="00C079C6" w:rsidRDefault="006C565B" w:rsidP="006C565B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sz w:val="24"/>
          <w:szCs w:val="24"/>
        </w:rPr>
      </w:pPr>
      <w:r w:rsidRPr="00C079C6">
        <w:rPr>
          <w:rFonts w:eastAsia="Calibri"/>
          <w:sz w:val="24"/>
          <w:szCs w:val="24"/>
        </w:rPr>
        <w:t>15.05.2018года</w:t>
      </w:r>
      <w:r w:rsidRPr="00C079C6">
        <w:rPr>
          <w:rFonts w:eastAsia="Calibri"/>
          <w:sz w:val="24"/>
          <w:szCs w:val="24"/>
        </w:rPr>
        <w:tab/>
        <w:t xml:space="preserve">      </w:t>
      </w:r>
      <w:r w:rsidRPr="00C079C6">
        <w:rPr>
          <w:rFonts w:eastAsia="Calibri"/>
          <w:sz w:val="24"/>
          <w:szCs w:val="24"/>
        </w:rPr>
        <w:tab/>
      </w:r>
      <w:r w:rsidRPr="00C079C6">
        <w:rPr>
          <w:rFonts w:eastAsia="Calibri"/>
          <w:sz w:val="24"/>
          <w:szCs w:val="24"/>
        </w:rPr>
        <w:tab/>
      </w:r>
      <w:r w:rsidRPr="00C079C6">
        <w:rPr>
          <w:rFonts w:eastAsia="Calibri"/>
          <w:sz w:val="24"/>
          <w:szCs w:val="24"/>
        </w:rPr>
        <w:tab/>
        <w:t xml:space="preserve">№ </w:t>
      </w:r>
      <w:r>
        <w:rPr>
          <w:rFonts w:eastAsia="Calibri"/>
          <w:sz w:val="24"/>
          <w:szCs w:val="24"/>
        </w:rPr>
        <w:t>7</w:t>
      </w:r>
    </w:p>
    <w:p w:rsidR="006C565B" w:rsidRPr="00C079C6" w:rsidRDefault="006C565B" w:rsidP="006C565B">
      <w:pPr>
        <w:tabs>
          <w:tab w:val="left" w:pos="3780"/>
        </w:tabs>
        <w:spacing w:before="100" w:beforeAutospacing="1" w:after="100" w:afterAutospacing="1"/>
        <w:jc w:val="center"/>
        <w:rPr>
          <w:rFonts w:eastAsia="Calibri"/>
          <w:sz w:val="24"/>
          <w:szCs w:val="24"/>
        </w:rPr>
      </w:pPr>
      <w:r w:rsidRPr="00C079C6">
        <w:rPr>
          <w:rFonts w:eastAsia="Calibri"/>
          <w:sz w:val="24"/>
          <w:szCs w:val="24"/>
        </w:rPr>
        <w:t xml:space="preserve">С. </w:t>
      </w:r>
      <w:proofErr w:type="spellStart"/>
      <w:r w:rsidRPr="00C079C6">
        <w:rPr>
          <w:rFonts w:eastAsia="Calibri"/>
          <w:sz w:val="24"/>
          <w:szCs w:val="24"/>
        </w:rPr>
        <w:t>Пышкет</w:t>
      </w:r>
      <w:proofErr w:type="spellEnd"/>
    </w:p>
    <w:p w:rsidR="006C565B" w:rsidRPr="00C079C6" w:rsidRDefault="006C565B" w:rsidP="006C565B">
      <w:pPr>
        <w:rPr>
          <w:b/>
          <w:sz w:val="24"/>
          <w:szCs w:val="24"/>
        </w:rPr>
      </w:pPr>
      <w:bookmarkStart w:id="0" w:name="_GoBack"/>
      <w:r w:rsidRPr="00C079C6">
        <w:rPr>
          <w:b/>
          <w:sz w:val="24"/>
          <w:szCs w:val="24"/>
        </w:rPr>
        <w:t xml:space="preserve">Об  установлении  особого  противопожарного режима  на  территории МО </w:t>
      </w:r>
      <w:bookmarkEnd w:id="0"/>
      <w:r w:rsidRPr="00C079C6">
        <w:rPr>
          <w:b/>
          <w:sz w:val="24"/>
          <w:szCs w:val="24"/>
        </w:rPr>
        <w:t>«Пышкетское»</w:t>
      </w:r>
    </w:p>
    <w:p w:rsidR="006C565B" w:rsidRPr="00C079C6" w:rsidRDefault="006C565B" w:rsidP="006C565B">
      <w:pPr>
        <w:spacing w:line="360" w:lineRule="auto"/>
        <w:rPr>
          <w:sz w:val="24"/>
          <w:szCs w:val="24"/>
        </w:rPr>
      </w:pP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       Руководствуясь  Уставом  муниципального образования «Пышкетское», утвержденным решением   Совета депутатов  МО «Пышкетское» от  28  ноября 2005 года  № 5 , учитывая  пожароопасную  обстановку  на территории поселения  администрация   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                                               </w:t>
      </w:r>
    </w:p>
    <w:p w:rsidR="006C565B" w:rsidRPr="00C079C6" w:rsidRDefault="006C565B" w:rsidP="006C565B">
      <w:pPr>
        <w:jc w:val="center"/>
        <w:rPr>
          <w:sz w:val="24"/>
          <w:szCs w:val="24"/>
        </w:rPr>
      </w:pPr>
      <w:r w:rsidRPr="00C079C6">
        <w:rPr>
          <w:sz w:val="24"/>
          <w:szCs w:val="24"/>
        </w:rPr>
        <w:t>ПОСТАНОВЛЯЕТ: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1.  Установить  на  территории   муниципального образования «Пышкетское»  особый противопожарный  режим   с  16 мая  2018  года</w:t>
      </w:r>
      <w:proofErr w:type="gramStart"/>
      <w:r w:rsidRPr="00C079C6">
        <w:rPr>
          <w:sz w:val="24"/>
          <w:szCs w:val="24"/>
        </w:rPr>
        <w:t xml:space="preserve"> .</w:t>
      </w:r>
      <w:proofErr w:type="gramEnd"/>
      <w:r w:rsidRPr="00C079C6">
        <w:rPr>
          <w:sz w:val="24"/>
          <w:szCs w:val="24"/>
        </w:rPr>
        <w:t xml:space="preserve"> 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2.   Запретить  до  отмены  особого противопожарного  режима: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 -  посещение мест  отдыха  в  лесных  массивах,  торфяников;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 -  разведение  костров,  сжигание  сухой  травы,  мусора,  в  том  числе  на  индивидуальных  приусадебных  участках, территориях  организаций.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3.  Рекомендовать  руководителям учреждений  независимо  от  организационно – правовой  формы  собственности: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 -  согласовывать проведение  всех  видов  пожароопасных  работ  на  территории  муниципального образования  с  главой  МО «Пышкетское », начальником  пожарной части; 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 -  организовать  круглосуточное </w:t>
      </w:r>
      <w:proofErr w:type="gramStart"/>
      <w:r w:rsidRPr="00C079C6">
        <w:rPr>
          <w:sz w:val="24"/>
          <w:szCs w:val="24"/>
        </w:rPr>
        <w:t xml:space="preserve">( </w:t>
      </w:r>
      <w:proofErr w:type="gramEnd"/>
      <w:r w:rsidRPr="00C079C6">
        <w:rPr>
          <w:sz w:val="24"/>
          <w:szCs w:val="24"/>
        </w:rPr>
        <w:t>на  весь период)  дежурство  должностных  лиц;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   -завершить до 31.05.2018 очистку территорий организаций от пожароопасных отходов и мусора;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    - организовать дежурство на имеющейся приспособленной для тушения пожаров и землеройной технике;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4. В  целях  предотвращения  перехода  огня  с  сельхозугодий  на  жилые  дома  хозяйственные  постройки,    выполнить  опашку  шириной не менее 5м  по границе сельхозугодий и населенных пунктов.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5.  Рекомендовать  балансодержателям  водопроводных  сетей  провести  проверку  пожарных  гидрантов  на  водоотдачу,  при  наличии  неисправности  принять  исчерпывающие  меры  по приведению  их  в  исправное  состояние.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6.  Рекомендовать  жителям  МО « Пышкетское»  осуществлять  патрулирование  населённых  пунктов  в  ночное  время, а также в выходные дни;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  -на жилых домах в сельских населенных пунктах установить таблички с указанием  средств тушения, с которыми домовладельцы должны прибывать к месту пожара.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lastRenderedPageBreak/>
        <w:t xml:space="preserve">    7.  Провести  работу по обследованию  территории поселения на предмет выявления ветхих, заброшенных   строений, несанкционированных  свалок  мусора, автостоянок. Принять меры по их сносу и ликвидации.</w:t>
      </w:r>
    </w:p>
    <w:p w:rsidR="006C565B" w:rsidRPr="00C079C6" w:rsidRDefault="006C565B" w:rsidP="006C565B">
      <w:pPr>
        <w:jc w:val="both"/>
        <w:rPr>
          <w:sz w:val="24"/>
          <w:szCs w:val="24"/>
        </w:rPr>
      </w:pPr>
      <w:r w:rsidRPr="00C079C6">
        <w:rPr>
          <w:sz w:val="24"/>
          <w:szCs w:val="24"/>
        </w:rPr>
        <w:t xml:space="preserve">    8.   Определить порядок привлечения для целей пожаротушения приспособленной  техники из ООО «Родина».</w:t>
      </w:r>
    </w:p>
    <w:p w:rsidR="006C565B" w:rsidRPr="00C079C6" w:rsidRDefault="006C565B" w:rsidP="006C565B">
      <w:pPr>
        <w:rPr>
          <w:sz w:val="24"/>
          <w:szCs w:val="24"/>
        </w:rPr>
      </w:pPr>
      <w:r w:rsidRPr="00C079C6">
        <w:rPr>
          <w:sz w:val="24"/>
          <w:szCs w:val="24"/>
        </w:rPr>
        <w:t xml:space="preserve">    9. Установить у каждого жилого строения  емкость не менее 300 литров с водой и иметь огнетушители.</w:t>
      </w:r>
    </w:p>
    <w:p w:rsidR="006C565B" w:rsidRPr="00C079C6" w:rsidRDefault="006C565B" w:rsidP="006C565B">
      <w:pPr>
        <w:rPr>
          <w:sz w:val="24"/>
          <w:szCs w:val="24"/>
        </w:rPr>
      </w:pPr>
      <w:r w:rsidRPr="00C079C6">
        <w:rPr>
          <w:sz w:val="24"/>
          <w:szCs w:val="24"/>
        </w:rPr>
        <w:t xml:space="preserve">    10. Уточнить планы и порядок эвакуации  населения при чрезвычайных  ситуациях,  связанных с  возникновением  природных пожаров. Установить и довести сведения до каждого жителя сигналы об экстренной  эвакуации и порядок  действий по ним, при этом заблаговременно предусмотреть  необходимое количество техники, места эвакуации, питание и медицинское  сопровождение эвакуированных.</w:t>
      </w:r>
    </w:p>
    <w:p w:rsidR="006C565B" w:rsidRPr="00C079C6" w:rsidRDefault="006C565B" w:rsidP="006C565B">
      <w:pPr>
        <w:rPr>
          <w:sz w:val="24"/>
          <w:szCs w:val="24"/>
        </w:rPr>
      </w:pPr>
      <w:r w:rsidRPr="00C079C6">
        <w:rPr>
          <w:sz w:val="24"/>
          <w:szCs w:val="24"/>
        </w:rPr>
        <w:t xml:space="preserve">     11.Обновлять информационные стенды по вопросам пожарной безопасности во  всех деревнях поселения. </w:t>
      </w:r>
    </w:p>
    <w:p w:rsidR="006C565B" w:rsidRPr="00C079C6" w:rsidRDefault="006C565B" w:rsidP="006C565B">
      <w:pPr>
        <w:rPr>
          <w:sz w:val="24"/>
          <w:szCs w:val="24"/>
        </w:rPr>
      </w:pPr>
      <w:r w:rsidRPr="00C079C6">
        <w:rPr>
          <w:sz w:val="24"/>
          <w:szCs w:val="24"/>
        </w:rPr>
        <w:t xml:space="preserve">     12.  Настоящее  постановление  довести  до  населения  МО «Пышкетское».</w:t>
      </w:r>
    </w:p>
    <w:p w:rsidR="006C565B" w:rsidRPr="00C079C6" w:rsidRDefault="006C565B" w:rsidP="006C565B">
      <w:pPr>
        <w:rPr>
          <w:sz w:val="24"/>
          <w:szCs w:val="24"/>
        </w:rPr>
      </w:pPr>
    </w:p>
    <w:p w:rsidR="006C565B" w:rsidRPr="00C079C6" w:rsidRDefault="006C565B" w:rsidP="006C565B">
      <w:pPr>
        <w:rPr>
          <w:sz w:val="24"/>
          <w:szCs w:val="24"/>
        </w:rPr>
      </w:pPr>
    </w:p>
    <w:p w:rsidR="006C565B" w:rsidRPr="00C079C6" w:rsidRDefault="006C565B" w:rsidP="006C565B">
      <w:pPr>
        <w:rPr>
          <w:sz w:val="24"/>
          <w:szCs w:val="24"/>
        </w:rPr>
      </w:pPr>
      <w:r w:rsidRPr="00C079C6">
        <w:rPr>
          <w:sz w:val="24"/>
          <w:szCs w:val="24"/>
        </w:rPr>
        <w:t xml:space="preserve">Глава муниципального образования                    </w:t>
      </w:r>
      <w:r w:rsidRPr="00C079C6">
        <w:rPr>
          <w:sz w:val="24"/>
          <w:szCs w:val="24"/>
        </w:rPr>
        <w:tab/>
      </w:r>
      <w:r w:rsidRPr="00C079C6">
        <w:rPr>
          <w:sz w:val="24"/>
          <w:szCs w:val="24"/>
        </w:rPr>
        <w:tab/>
      </w:r>
      <w:r w:rsidRPr="00C079C6">
        <w:rPr>
          <w:sz w:val="24"/>
          <w:szCs w:val="24"/>
        </w:rPr>
        <w:tab/>
        <w:t xml:space="preserve">                   В.А. Бельтюков</w:t>
      </w:r>
    </w:p>
    <w:p w:rsidR="00852718" w:rsidRDefault="00852718"/>
    <w:sectPr w:rsidR="0085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5B"/>
    <w:rsid w:val="006C565B"/>
    <w:rsid w:val="008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2018-06-22T10:27:00Z</dcterms:created>
  <dcterms:modified xsi:type="dcterms:W3CDTF">2018-06-22T10:28:00Z</dcterms:modified>
</cp:coreProperties>
</file>