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4D" w:rsidRDefault="00A24D4D" w:rsidP="00A24D4D">
      <w:r w:rsidRPr="00BC53A9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0CC848" wp14:editId="2C6C4E65">
            <wp:simplePos x="0" y="0"/>
            <wp:positionH relativeFrom="column">
              <wp:posOffset>2890520</wp:posOffset>
            </wp:positionH>
            <wp:positionV relativeFrom="paragraph">
              <wp:posOffset>62865</wp:posOffset>
            </wp:positionV>
            <wp:extent cx="629920" cy="1035050"/>
            <wp:effectExtent l="0" t="0" r="0" b="0"/>
            <wp:wrapSquare wrapText="bothSides"/>
            <wp:docPr id="21" name="Рисунок 2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4D4D" w:rsidRDefault="00A24D4D" w:rsidP="00A24D4D">
      <w:pPr>
        <w:jc w:val="both"/>
        <w:rPr>
          <w:sz w:val="24"/>
          <w:szCs w:val="24"/>
        </w:rPr>
      </w:pPr>
    </w:p>
    <w:p w:rsidR="00A24D4D" w:rsidRPr="00DD1A61" w:rsidRDefault="00A24D4D" w:rsidP="00A24D4D">
      <w:pPr>
        <w:jc w:val="both"/>
        <w:rPr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  <w:r w:rsidRPr="00DD1A61">
        <w:rPr>
          <w:b/>
          <w:sz w:val="24"/>
          <w:szCs w:val="24"/>
        </w:rPr>
        <w:t>«ПЫШКЕТ» МУНИЦИПАЛ КЫЛДЫТЭТЛЭН АДМИНИСТРАЦИЕЗ</w:t>
      </w: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  <w:r w:rsidRPr="00DD1A61">
        <w:rPr>
          <w:b/>
          <w:sz w:val="24"/>
          <w:szCs w:val="24"/>
        </w:rPr>
        <w:t>АДМИНИСТРАЦИЯ МУНИЦИПАЛЬНОГО ОБРАЗОВАНИЯ «ПЫШКЕТСКОЕ»</w:t>
      </w:r>
    </w:p>
    <w:p w:rsidR="00A24D4D" w:rsidRPr="00DD1A61" w:rsidRDefault="00A24D4D" w:rsidP="00A24D4D">
      <w:pPr>
        <w:jc w:val="center"/>
        <w:rPr>
          <w:b/>
          <w:color w:val="1F497D"/>
          <w:sz w:val="24"/>
          <w:szCs w:val="24"/>
        </w:rPr>
      </w:pPr>
    </w:p>
    <w:p w:rsidR="00A24D4D" w:rsidRPr="00DD1A61" w:rsidRDefault="00A24D4D" w:rsidP="00A24D4D">
      <w:pPr>
        <w:jc w:val="center"/>
        <w:rPr>
          <w:b/>
          <w:sz w:val="24"/>
          <w:szCs w:val="24"/>
        </w:rPr>
      </w:pPr>
      <w:r w:rsidRPr="00DD1A61">
        <w:rPr>
          <w:b/>
          <w:sz w:val="24"/>
          <w:szCs w:val="24"/>
        </w:rPr>
        <w:t xml:space="preserve">  </w:t>
      </w:r>
    </w:p>
    <w:p w:rsidR="00A24D4D" w:rsidRPr="00DD1A61" w:rsidRDefault="00A24D4D" w:rsidP="00A24D4D">
      <w:pPr>
        <w:spacing w:line="360" w:lineRule="auto"/>
        <w:ind w:left="180"/>
        <w:jc w:val="center"/>
        <w:rPr>
          <w:b/>
          <w:sz w:val="24"/>
          <w:szCs w:val="24"/>
        </w:rPr>
      </w:pPr>
      <w:r w:rsidRPr="00DD1A61">
        <w:rPr>
          <w:b/>
          <w:sz w:val="24"/>
          <w:szCs w:val="24"/>
        </w:rPr>
        <w:t>ПОСТАНОВЛЕНИЕ</w:t>
      </w:r>
    </w:p>
    <w:p w:rsidR="00A24D4D" w:rsidRPr="00DD1A61" w:rsidRDefault="00A24D4D" w:rsidP="00A24D4D">
      <w:pPr>
        <w:jc w:val="center"/>
        <w:rPr>
          <w:b/>
          <w:sz w:val="24"/>
        </w:rPr>
      </w:pPr>
    </w:p>
    <w:p w:rsidR="00A24D4D" w:rsidRPr="00DD1A61" w:rsidRDefault="00A24D4D" w:rsidP="00A24D4D">
      <w:pPr>
        <w:jc w:val="center"/>
        <w:rPr>
          <w:b/>
          <w:sz w:val="24"/>
        </w:rPr>
      </w:pPr>
    </w:p>
    <w:p w:rsidR="00A24D4D" w:rsidRPr="00DD1A61" w:rsidRDefault="00A24D4D" w:rsidP="00A24D4D">
      <w:pPr>
        <w:tabs>
          <w:tab w:val="left" w:pos="7680"/>
        </w:tabs>
        <w:rPr>
          <w:b/>
          <w:sz w:val="24"/>
        </w:rPr>
      </w:pPr>
      <w:bookmarkStart w:id="0" w:name="_GoBack"/>
      <w:r w:rsidRPr="00DD1A61">
        <w:rPr>
          <w:b/>
          <w:sz w:val="24"/>
        </w:rPr>
        <w:t xml:space="preserve"> 03 ноября 2017 года                   </w:t>
      </w:r>
      <w:r>
        <w:rPr>
          <w:b/>
          <w:sz w:val="24"/>
        </w:rPr>
        <w:t xml:space="preserve">             </w:t>
      </w:r>
      <w:r>
        <w:rPr>
          <w:b/>
          <w:sz w:val="24"/>
        </w:rPr>
        <w:tab/>
        <w:t xml:space="preserve">               № 15</w:t>
      </w:r>
    </w:p>
    <w:bookmarkEnd w:id="0"/>
    <w:p w:rsidR="00A24D4D" w:rsidRPr="00DD1A61" w:rsidRDefault="00A24D4D" w:rsidP="00A24D4D">
      <w:pPr>
        <w:ind w:left="180"/>
        <w:jc w:val="center"/>
        <w:rPr>
          <w:b/>
          <w:sz w:val="24"/>
          <w:szCs w:val="24"/>
        </w:rPr>
      </w:pPr>
      <w:r w:rsidRPr="00DD1A61">
        <w:rPr>
          <w:b/>
          <w:sz w:val="24"/>
          <w:szCs w:val="24"/>
        </w:rPr>
        <w:t xml:space="preserve">с. </w:t>
      </w:r>
      <w:proofErr w:type="spellStart"/>
      <w:r w:rsidRPr="00DD1A61">
        <w:rPr>
          <w:b/>
          <w:sz w:val="24"/>
          <w:szCs w:val="24"/>
        </w:rPr>
        <w:t>Пышкет</w:t>
      </w:r>
      <w:proofErr w:type="spellEnd"/>
    </w:p>
    <w:p w:rsidR="00A24D4D" w:rsidRPr="00DD1A61" w:rsidRDefault="00A24D4D" w:rsidP="00A24D4D">
      <w:pPr>
        <w:ind w:firstLine="720"/>
        <w:rPr>
          <w:sz w:val="24"/>
        </w:rPr>
      </w:pPr>
    </w:p>
    <w:p w:rsidR="00A24D4D" w:rsidRPr="00DD1A61" w:rsidRDefault="00A24D4D" w:rsidP="00A24D4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6"/>
        </w:rPr>
      </w:pPr>
    </w:p>
    <w:p w:rsidR="00A24D4D" w:rsidRPr="00DD1A61" w:rsidRDefault="00A24D4D" w:rsidP="00A24D4D">
      <w:pPr>
        <w:spacing w:before="100" w:beforeAutospacing="1" w:after="100" w:afterAutospacing="1"/>
        <w:rPr>
          <w:sz w:val="24"/>
          <w:szCs w:val="24"/>
        </w:rPr>
      </w:pPr>
      <w:r w:rsidRPr="00DD1A61">
        <w:rPr>
          <w:sz w:val="24"/>
          <w:szCs w:val="24"/>
        </w:rPr>
        <w:t>Об утверждении порядка сбора, накопления и передачи</w:t>
      </w:r>
      <w:r w:rsidRPr="00DD1A61">
        <w:rPr>
          <w:sz w:val="24"/>
          <w:szCs w:val="24"/>
        </w:rPr>
        <w:br/>
        <w:t>на утилизацию ртутьсодержащих ламп на территории</w:t>
      </w:r>
      <w:r w:rsidRPr="00DD1A61">
        <w:rPr>
          <w:sz w:val="24"/>
          <w:szCs w:val="24"/>
        </w:rPr>
        <w:br/>
        <w:t>муниципального образования «</w:t>
      </w:r>
      <w:r>
        <w:rPr>
          <w:sz w:val="24"/>
          <w:szCs w:val="24"/>
        </w:rPr>
        <w:t>Пышкетское</w:t>
      </w:r>
      <w:r w:rsidRPr="00DD1A61">
        <w:rPr>
          <w:sz w:val="24"/>
          <w:szCs w:val="24"/>
        </w:rPr>
        <w:t>»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</w:rPr>
        <w:t xml:space="preserve">      </w:t>
      </w:r>
      <w:proofErr w:type="gramStart"/>
      <w:r w:rsidRPr="00DD1A61">
        <w:rPr>
          <w:sz w:val="24"/>
        </w:rPr>
        <w:t>В целях реализации Постановления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в соответствии со ст. 14 Федерального закона от 06.10.2003 N 131-ФЗ "Об</w:t>
      </w:r>
      <w:proofErr w:type="gramEnd"/>
      <w:r w:rsidRPr="00DD1A61">
        <w:rPr>
          <w:sz w:val="24"/>
        </w:rPr>
        <w:t xml:space="preserve"> общих </w:t>
      </w:r>
      <w:proofErr w:type="gramStart"/>
      <w:r w:rsidRPr="00DD1A61">
        <w:rPr>
          <w:sz w:val="24"/>
        </w:rPr>
        <w:t>принципах</w:t>
      </w:r>
      <w:proofErr w:type="gramEnd"/>
      <w:r w:rsidRPr="00DD1A61">
        <w:rPr>
          <w:sz w:val="24"/>
        </w:rPr>
        <w:t xml:space="preserve"> организации местного самоуправления Российской Федерации" Администрация </w:t>
      </w:r>
      <w:r w:rsidRPr="00DD1A61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Пышкетское</w:t>
      </w:r>
      <w:r w:rsidRPr="00DD1A61">
        <w:rPr>
          <w:sz w:val="24"/>
          <w:szCs w:val="24"/>
        </w:rPr>
        <w:t>»</w:t>
      </w:r>
    </w:p>
    <w:p w:rsidR="00A24D4D" w:rsidRPr="00DD1A61" w:rsidRDefault="00A24D4D" w:rsidP="00A24D4D">
      <w:pPr>
        <w:spacing w:before="100" w:beforeAutospacing="1" w:after="100" w:afterAutospacing="1"/>
        <w:rPr>
          <w:sz w:val="24"/>
          <w:szCs w:val="24"/>
        </w:rPr>
      </w:pPr>
      <w:r w:rsidRPr="00DD1A61">
        <w:rPr>
          <w:sz w:val="24"/>
          <w:szCs w:val="24"/>
        </w:rPr>
        <w:t xml:space="preserve">                                              ПОСТАНОВЛЯЕТ:</w:t>
      </w:r>
    </w:p>
    <w:p w:rsidR="00A24D4D" w:rsidRPr="00DD1A61" w:rsidRDefault="00A24D4D" w:rsidP="00A24D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DD1A61">
        <w:rPr>
          <w:sz w:val="24"/>
        </w:rPr>
        <w:t xml:space="preserve">Утвердить прилагаемый Порядок сбора, накопления и передачи на утилизацию ртутьсодержащих ламп на территории </w:t>
      </w:r>
      <w:r w:rsidRPr="00DD1A61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Пышкетское</w:t>
      </w:r>
      <w:r w:rsidRPr="00DD1A61">
        <w:rPr>
          <w:sz w:val="24"/>
          <w:szCs w:val="24"/>
        </w:rPr>
        <w:t>».</w:t>
      </w:r>
    </w:p>
    <w:p w:rsidR="00A24D4D" w:rsidRPr="00DD1A61" w:rsidRDefault="00A24D4D" w:rsidP="00A24D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DD1A61">
        <w:rPr>
          <w:sz w:val="24"/>
          <w:szCs w:val="24"/>
        </w:rPr>
        <w:t xml:space="preserve"> Рекомендовать руководителям учреждений,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 руководствоваться Порядком, утвержденным настоящим постановлением.</w:t>
      </w:r>
    </w:p>
    <w:p w:rsidR="00A24D4D" w:rsidRPr="00DD1A61" w:rsidRDefault="00A24D4D" w:rsidP="00A24D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DD1A61">
        <w:rPr>
          <w:sz w:val="24"/>
        </w:rPr>
        <w:t xml:space="preserve"> </w:t>
      </w:r>
      <w:r w:rsidRPr="00DD1A61">
        <w:rPr>
          <w:sz w:val="24"/>
          <w:szCs w:val="24"/>
        </w:rPr>
        <w:t>Опубликовать постановление в «Вестнике правовых актов органов местного самоуправления муниципального образования «</w:t>
      </w:r>
      <w:r>
        <w:rPr>
          <w:sz w:val="24"/>
          <w:szCs w:val="24"/>
        </w:rPr>
        <w:t>Пышкетское</w:t>
      </w:r>
      <w:r w:rsidRPr="00DD1A61">
        <w:rPr>
          <w:sz w:val="24"/>
          <w:szCs w:val="24"/>
        </w:rPr>
        <w:t>» и сети Интернет.</w:t>
      </w:r>
    </w:p>
    <w:p w:rsidR="00A24D4D" w:rsidRPr="00DD1A61" w:rsidRDefault="00A24D4D" w:rsidP="00A24D4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 w:rsidRPr="00DD1A61">
        <w:rPr>
          <w:sz w:val="24"/>
          <w:szCs w:val="24"/>
        </w:rPr>
        <w:t>Контроль за</w:t>
      </w:r>
      <w:proofErr w:type="gramEnd"/>
      <w:r w:rsidRPr="00DD1A6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rPr>
          <w:sz w:val="24"/>
        </w:rPr>
      </w:pPr>
      <w:r w:rsidRPr="00DD1A61">
        <w:rPr>
          <w:sz w:val="24"/>
        </w:rPr>
        <w:t xml:space="preserve">Глава </w:t>
      </w:r>
      <w:proofErr w:type="gramStart"/>
      <w:r w:rsidRPr="00DD1A61">
        <w:rPr>
          <w:sz w:val="24"/>
        </w:rPr>
        <w:t>муниципального</w:t>
      </w:r>
      <w:proofErr w:type="gramEnd"/>
      <w:r w:rsidRPr="00DD1A61">
        <w:rPr>
          <w:sz w:val="24"/>
        </w:rPr>
        <w:t xml:space="preserve"> </w:t>
      </w:r>
    </w:p>
    <w:p w:rsidR="00A24D4D" w:rsidRPr="00DD1A61" w:rsidRDefault="00A24D4D" w:rsidP="00A24D4D">
      <w:pPr>
        <w:rPr>
          <w:sz w:val="24"/>
        </w:rPr>
      </w:pPr>
      <w:r w:rsidRPr="00DD1A61">
        <w:rPr>
          <w:sz w:val="24"/>
        </w:rPr>
        <w:t>образования  «</w:t>
      </w:r>
      <w:r>
        <w:rPr>
          <w:sz w:val="24"/>
        </w:rPr>
        <w:t>Пышкетское</w:t>
      </w:r>
      <w:r w:rsidRPr="00DD1A61">
        <w:rPr>
          <w:sz w:val="24"/>
        </w:rPr>
        <w:t xml:space="preserve">»:                                                                         </w:t>
      </w:r>
      <w:r>
        <w:rPr>
          <w:sz w:val="24"/>
        </w:rPr>
        <w:t>В.А. Бельтюков</w:t>
      </w:r>
    </w:p>
    <w:p w:rsidR="00A24D4D" w:rsidRPr="00DD1A61" w:rsidRDefault="00A24D4D" w:rsidP="00A24D4D">
      <w:pPr>
        <w:spacing w:before="100" w:beforeAutospacing="1" w:after="100" w:afterAutospacing="1"/>
        <w:ind w:left="360"/>
        <w:rPr>
          <w:sz w:val="24"/>
          <w:szCs w:val="24"/>
        </w:rPr>
      </w:pP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jc w:val="center"/>
        <w:rPr>
          <w:b/>
          <w:sz w:val="28"/>
        </w:rPr>
      </w:pPr>
      <w:r w:rsidRPr="00DD1A61">
        <w:rPr>
          <w:b/>
          <w:sz w:val="28"/>
        </w:rPr>
        <w:t xml:space="preserve">Порядок сбора, накопления и передачи на утилизацию </w:t>
      </w:r>
      <w:proofErr w:type="gramStart"/>
      <w:r w:rsidRPr="00DD1A61">
        <w:rPr>
          <w:b/>
          <w:sz w:val="28"/>
        </w:rPr>
        <w:t>ртутьсодержащих</w:t>
      </w:r>
      <w:proofErr w:type="gramEnd"/>
    </w:p>
    <w:p w:rsidR="00A24D4D" w:rsidRPr="00DD1A61" w:rsidRDefault="00A24D4D" w:rsidP="00A24D4D">
      <w:pPr>
        <w:jc w:val="center"/>
        <w:rPr>
          <w:b/>
          <w:sz w:val="24"/>
        </w:rPr>
      </w:pPr>
      <w:r w:rsidRPr="00DD1A61">
        <w:rPr>
          <w:b/>
          <w:sz w:val="28"/>
        </w:rPr>
        <w:t>ламп на территории муниципального образования «</w:t>
      </w:r>
      <w:r>
        <w:rPr>
          <w:b/>
          <w:sz w:val="28"/>
        </w:rPr>
        <w:t>Пышкетское</w:t>
      </w:r>
      <w:r w:rsidRPr="00DD1A61">
        <w:rPr>
          <w:b/>
          <w:sz w:val="28"/>
        </w:rPr>
        <w:t>»</w:t>
      </w: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rPr>
          <w:sz w:val="24"/>
        </w:rPr>
      </w:pP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1. Общие положения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1.1. Настоящий Порядок сбора, накопления и передачи на утилизацию ртутьсодержащих ламп на территории муниципального образования «</w:t>
      </w:r>
      <w:r>
        <w:rPr>
          <w:sz w:val="24"/>
        </w:rPr>
        <w:t>Пышкетское</w:t>
      </w:r>
      <w:r w:rsidRPr="00DD1A61">
        <w:rPr>
          <w:sz w:val="24"/>
        </w:rPr>
        <w:t>» (далее по тексту -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1.2. Порядок сбора, накопления и передачи на утилизацию ртутьсодержащих ламп регулирует взаимоотношения между потребителями ртутьсодержащих ламп и администрацией муниципального образования «</w:t>
      </w:r>
      <w:r>
        <w:rPr>
          <w:sz w:val="24"/>
        </w:rPr>
        <w:t>Пышкетское</w:t>
      </w:r>
      <w:r w:rsidRPr="00DD1A61">
        <w:rPr>
          <w:sz w:val="24"/>
        </w:rPr>
        <w:t>», занимающейся сбором, накоплением, и организацией транспортировки отходов I - IV классов опасности.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1.3. Требования порядка обязательны для юридических лиц (независимо от их организационно-правовой формы) и индивидуальных предпринимателей, а также физических лиц, осуществляющих деятельность на территории муниципального образования «</w:t>
      </w:r>
      <w:r>
        <w:rPr>
          <w:sz w:val="24"/>
        </w:rPr>
        <w:t>Пышкетское</w:t>
      </w:r>
      <w:r w:rsidRPr="00DD1A61">
        <w:rPr>
          <w:sz w:val="24"/>
        </w:rPr>
        <w:t>» в результате которой образуются отработанные ртутьсодержащие лампы.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 xml:space="preserve">Отработанные ртутьсодержащие лампы - ртутьсодержащие отходы, представляющие </w:t>
      </w:r>
      <w:proofErr w:type="gramStart"/>
      <w:r w:rsidRPr="00DD1A61">
        <w:rPr>
          <w:sz w:val="24"/>
        </w:rPr>
        <w:t>собой</w:t>
      </w:r>
      <w:proofErr w:type="gramEnd"/>
      <w:r w:rsidRPr="00DD1A61">
        <w:rPr>
          <w:sz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2. Организация сбора, накопления и передачи на утилизацию отработанных ртутьсодержащих ламп от населения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2.1. Прием отработанных ртутьсодержащих ламп от потребителей (физических лиц) для временного накопления сроком до одного года осуществляет Администрация муниципального образования «</w:t>
      </w:r>
      <w:r>
        <w:rPr>
          <w:sz w:val="24"/>
        </w:rPr>
        <w:t>Пышкетское</w:t>
      </w:r>
      <w:r w:rsidRPr="00DD1A61">
        <w:rPr>
          <w:sz w:val="24"/>
        </w:rPr>
        <w:t>».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2.2. Администрация поселения, как организация осуществляющая прием отработанных ртутьсодержащих ламп обязана:</w:t>
      </w:r>
    </w:p>
    <w:p w:rsidR="00A24D4D" w:rsidRPr="00DD1A61" w:rsidRDefault="00A24D4D" w:rsidP="00A24D4D">
      <w:pPr>
        <w:jc w:val="both"/>
        <w:rPr>
          <w:sz w:val="24"/>
        </w:rPr>
      </w:pPr>
      <w:proofErr w:type="gramStart"/>
      <w:r w:rsidRPr="00DD1A61">
        <w:rPr>
          <w:sz w:val="24"/>
        </w:rPr>
        <w:t>- обустроить место временного накопления отработанных ртутьсодержащих ламп (в соответствии с установленными действующим законодательством требованиями), исключающие доступ третьих лиц, в которых будет организован прием отработанных ртутьсодержащих ламп;</w:t>
      </w:r>
      <w:proofErr w:type="gramEnd"/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- определить должностное лицо, ответственное за прием отработанных ртутьсодержащих ламп для временного хранения;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- провести обучение и инструктаж персонала, ответственного за прием отработанных ртутьсодержащих ламп для временного хранения;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- разместить в СМИ информацию для населения о местах, времени, условиях приема отработанных ртутьсодержащих ламп.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2.3. Администрация поселения производит: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временное накопление отработанных ртутьсодержащих ламп в целях их дальнейшего транспортирования для утилизации;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заключает договор на вывоз отработанных ртутьсодержащих ламп с мест временного накопления не реже 1 раза в год;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ведение журнала учета поступающих отработанных ртутьсодержащих ламп от производителей отходов согласно приложению к Порядку.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2.4. Граждане, проживающие в частных домах, в случае использования ртутьсодержащих ламп обязаны сдавать их на проведение дальнейшей утилизации в администрацию муниципального образования «</w:t>
      </w:r>
      <w:r>
        <w:rPr>
          <w:sz w:val="24"/>
        </w:rPr>
        <w:t>Пышкетское</w:t>
      </w:r>
      <w:r w:rsidRPr="00DD1A61">
        <w:rPr>
          <w:sz w:val="24"/>
        </w:rPr>
        <w:t>».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lastRenderedPageBreak/>
        <w:t>3. Организация сбора, накопления и передачи на утилизацию ртутьсодержащих ламп от юридических лиц, индивидуальных предпринимателей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3.1. Юридические лица и индивидуальные предприниматели в случае использования ртутьсодержащих ламп обязаны заключить договор по сбору, обезвреживанию, транспортировке, размещению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- IV классов опасности.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3.2. Специализированные организации, имеющие лицензию на деятельность по сбору, использованию, обезвреживанию, транспортировке размещению отходов I - IV классов опасности, обязаны: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произвести обустройство мест накопления отработанных ртутьсодержащих ламп (приобретение необходимых материалов и оборудования);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определить должностное лицо, ответственное за обращение с отработанными ртутьсодержащими лампами;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провести обучение и инструктаж персонала, ответственного за обращение с отработанными ртутьсодержащими лампами;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разработать инструкции по технике безопасности и производственной санитарии при работе с ртутью, ее соединениями, приборами с ртутным наполнением;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разместить в СМИ информацию о местах, времени, условиях приема отработанных ртутьсодержащих ламп;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заключить договоры со специализированными организациями, имеющими лицензию на деятельность по утилизации отходов I - IV классов опасности (в случае отсутствия соответствующей лицензии и оборудования).</w:t>
      </w:r>
    </w:p>
    <w:p w:rsidR="00A24D4D" w:rsidRPr="00DD1A61" w:rsidRDefault="00A24D4D" w:rsidP="00A24D4D">
      <w:pPr>
        <w:jc w:val="both"/>
        <w:rPr>
          <w:sz w:val="24"/>
        </w:rPr>
      </w:pPr>
      <w:r w:rsidRPr="00DD1A61">
        <w:rPr>
          <w:sz w:val="24"/>
        </w:rPr>
        <w:t>3.3. Юридические лица и индивидуальные предприниматели обязаны оплачивать расходы, связанные со сбором, использованием, обезвреживанием, утилизацией, транспортировкой, размещением отработанных ртутьсодержащих ламп, организациям.</w:t>
      </w:r>
    </w:p>
    <w:p w:rsidR="00A24D4D" w:rsidRPr="00DD1A61" w:rsidRDefault="00A24D4D" w:rsidP="00A24D4D">
      <w:pPr>
        <w:jc w:val="both"/>
        <w:rPr>
          <w:sz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                          ТИПОВАЯ ФОРМА ЖУРНАЛА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           УЧЕТА ПОСТУПАЮЩИХ ОТРАБОТАННЫХ РТУТЬСОДЕРЖАЩИХ ЛАМП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___________________________________________________________________________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                       (наименование организации)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Дата начала ведения журнала _______________________________________________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DD1A61">
        <w:rPr>
          <w:sz w:val="24"/>
          <w:szCs w:val="24"/>
        </w:rPr>
        <w:t>Ответственный</w:t>
      </w:r>
      <w:proofErr w:type="gramEnd"/>
      <w:r w:rsidRPr="00DD1A61">
        <w:rPr>
          <w:sz w:val="24"/>
          <w:szCs w:val="24"/>
        </w:rPr>
        <w:t xml:space="preserve"> за ведение журнала __________________________________________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                                                                               (ФИО, должность)</w:t>
      </w:r>
    </w:p>
    <w:p w:rsidR="00A24D4D" w:rsidRPr="00DD1A61" w:rsidRDefault="00A24D4D" w:rsidP="00A24D4D">
      <w:pPr>
        <w:spacing w:before="100" w:beforeAutospacing="1" w:after="100" w:afterAutospacing="1"/>
        <w:jc w:val="both"/>
        <w:rPr>
          <w:sz w:val="24"/>
          <w:szCs w:val="24"/>
        </w:rPr>
      </w:pPr>
      <w:r w:rsidRPr="00DD1A61">
        <w:rPr>
          <w:sz w:val="24"/>
          <w:szCs w:val="24"/>
        </w:rPr>
        <w:t> </w:t>
      </w:r>
    </w:p>
    <w:tbl>
      <w:tblPr>
        <w:tblW w:w="9853" w:type="dxa"/>
        <w:jc w:val="center"/>
        <w:tblCellSpacing w:w="0" w:type="dxa"/>
        <w:tblInd w:w="-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814"/>
        <w:gridCol w:w="2843"/>
        <w:gridCol w:w="815"/>
        <w:gridCol w:w="872"/>
        <w:gridCol w:w="1805"/>
        <w:gridCol w:w="872"/>
        <w:gridCol w:w="1279"/>
      </w:tblGrid>
      <w:tr w:rsidR="00A24D4D" w:rsidRPr="00DD1A61" w:rsidTr="006A249C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 xml:space="preserve">N </w:t>
            </w:r>
            <w:proofErr w:type="gramStart"/>
            <w:r w:rsidRPr="00DD1A61">
              <w:rPr>
                <w:sz w:val="24"/>
                <w:szCs w:val="24"/>
              </w:rPr>
              <w:t>п</w:t>
            </w:r>
            <w:proofErr w:type="gramEnd"/>
            <w:r w:rsidRPr="00DD1A61">
              <w:rPr>
                <w:sz w:val="24"/>
                <w:szCs w:val="24"/>
              </w:rPr>
              <w:t>/п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Дата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Наименование (вид) отработанных ртутьсодержащих ламп (ОРЛ)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Кол-во штук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Лицо, сдавшее ОРЛ</w:t>
            </w:r>
          </w:p>
        </w:tc>
        <w:tc>
          <w:tcPr>
            <w:tcW w:w="2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Лицо, принявшее ОРЛ</w:t>
            </w:r>
          </w:p>
        </w:tc>
      </w:tr>
      <w:tr w:rsidR="00A24D4D" w:rsidRPr="00DD1A61" w:rsidTr="006A249C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ФИО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ФИО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Подпись</w:t>
            </w:r>
          </w:p>
        </w:tc>
      </w:tr>
      <w:tr w:rsidR="00A24D4D" w:rsidRPr="00DD1A61" w:rsidTr="006A249C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</w:tr>
      <w:tr w:rsidR="00A24D4D" w:rsidRPr="00DD1A61" w:rsidTr="006A249C">
        <w:trPr>
          <w:tblCellSpacing w:w="0" w:type="dxa"/>
          <w:jc w:val="center"/>
        </w:trPr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D4D" w:rsidRPr="00DD1A61" w:rsidRDefault="00A24D4D" w:rsidP="006A249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D1A61">
              <w:rPr>
                <w:sz w:val="24"/>
                <w:szCs w:val="24"/>
              </w:rPr>
              <w:t> </w:t>
            </w:r>
          </w:p>
        </w:tc>
      </w:tr>
    </w:tbl>
    <w:p w:rsidR="00A24D4D" w:rsidRPr="00DD1A61" w:rsidRDefault="00A24D4D" w:rsidP="00A24D4D">
      <w:pPr>
        <w:rPr>
          <w:sz w:val="24"/>
        </w:rPr>
      </w:pPr>
    </w:p>
    <w:p w:rsidR="00A24D4D" w:rsidRDefault="00A24D4D" w:rsidP="00A24D4D">
      <w:pPr>
        <w:jc w:val="both"/>
        <w:rPr>
          <w:sz w:val="24"/>
          <w:szCs w:val="24"/>
        </w:rPr>
      </w:pPr>
    </w:p>
    <w:p w:rsidR="00A24D4D" w:rsidRDefault="00A24D4D" w:rsidP="00A24D4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A2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4D"/>
    <w:rsid w:val="004F6E22"/>
    <w:rsid w:val="005F2DD9"/>
    <w:rsid w:val="00A2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2017-12-04T11:35:00Z</dcterms:created>
  <dcterms:modified xsi:type="dcterms:W3CDTF">2017-12-04T11:35:00Z</dcterms:modified>
</cp:coreProperties>
</file>