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29" w:rsidRDefault="00763B29" w:rsidP="00763B29">
      <w:pPr>
        <w:keepNext/>
        <w:jc w:val="center"/>
        <w:rPr>
          <w:b/>
        </w:rPr>
      </w:pPr>
      <w:r>
        <w:rPr>
          <w:b/>
        </w:rPr>
        <w:t>ФИЛИАЛ ФГБУ «ФКП РОСРЕЕСТРА»</w:t>
      </w:r>
    </w:p>
    <w:p w:rsidR="00763B29" w:rsidRDefault="00763B29" w:rsidP="00763B29">
      <w:pPr>
        <w:jc w:val="center"/>
        <w:rPr>
          <w:b/>
          <w:sz w:val="6"/>
          <w:szCs w:val="6"/>
        </w:rPr>
      </w:pPr>
      <w:r>
        <w:rPr>
          <w:b/>
        </w:rPr>
        <w:t>ПО УДМУРТСКОЙ РЕСПУБЛИКЕ</w:t>
      </w:r>
    </w:p>
    <w:p w:rsidR="00763B29" w:rsidRDefault="00763B29" w:rsidP="00763B29">
      <w:pPr>
        <w:jc w:val="center"/>
        <w:rPr>
          <w:b/>
          <w:sz w:val="6"/>
          <w:szCs w:val="6"/>
        </w:rPr>
      </w:pPr>
    </w:p>
    <w:p w:rsidR="00763B29" w:rsidRDefault="00763B29" w:rsidP="00763B29">
      <w:pPr>
        <w:jc w:val="center"/>
      </w:pPr>
      <w:proofErr w:type="spellStart"/>
      <w:r>
        <w:t>Салютовская</w:t>
      </w:r>
      <w:proofErr w:type="spellEnd"/>
      <w:r>
        <w:t xml:space="preserve"> ул., 57, г. Ижевск, 426053</w:t>
      </w:r>
    </w:p>
    <w:p w:rsidR="00763B29" w:rsidRDefault="00763B29" w:rsidP="00763B29">
      <w:pPr>
        <w:jc w:val="center"/>
        <w:rPr>
          <w:lang w:val="de-DE"/>
        </w:rPr>
      </w:pPr>
      <w:r>
        <w:t>тел./факс (3412) 46-07-49</w:t>
      </w:r>
    </w:p>
    <w:p w:rsidR="00763B29" w:rsidRDefault="00763B29" w:rsidP="00763B29">
      <w:pPr>
        <w:jc w:val="center"/>
      </w:pPr>
      <w:r>
        <w:rPr>
          <w:lang w:val="de-DE"/>
        </w:rPr>
        <w:t xml:space="preserve"> </w:t>
      </w:r>
      <w:proofErr w:type="gramStart"/>
      <w:r>
        <w:rPr>
          <w:lang w:val="en-US"/>
        </w:rPr>
        <w:t>e</w:t>
      </w:r>
      <w:r w:rsidRPr="00C55D3C">
        <w:t>-</w:t>
      </w:r>
      <w:r>
        <w:rPr>
          <w:lang w:val="en-US"/>
        </w:rPr>
        <w:t>mail</w:t>
      </w:r>
      <w:proofErr w:type="gramEnd"/>
      <w:r>
        <w:rPr>
          <w:lang w:val="de-DE"/>
        </w:rPr>
        <w:t xml:space="preserve">: </w:t>
      </w:r>
      <w:hyperlink r:id="rId5" w:history="1">
        <w:r w:rsidRPr="00F368A3">
          <w:rPr>
            <w:rStyle w:val="a3"/>
            <w:lang w:val="en-US"/>
          </w:rPr>
          <w:t>fgu</w:t>
        </w:r>
        <w:r w:rsidRPr="00C55D3C">
          <w:rPr>
            <w:rStyle w:val="a3"/>
          </w:rPr>
          <w:t>18@18.</w:t>
        </w:r>
        <w:r w:rsidRPr="00F368A3">
          <w:rPr>
            <w:rStyle w:val="a3"/>
            <w:lang w:val="en-US"/>
          </w:rPr>
          <w:t>kadastr</w:t>
        </w:r>
        <w:r w:rsidRPr="00C55D3C">
          <w:rPr>
            <w:rStyle w:val="a3"/>
          </w:rPr>
          <w:t>.</w:t>
        </w:r>
        <w:r w:rsidRPr="00F368A3">
          <w:rPr>
            <w:rStyle w:val="a3"/>
            <w:lang w:val="en-US"/>
          </w:rPr>
          <w:t>ru</w:t>
        </w:r>
      </w:hyperlink>
    </w:p>
    <w:p w:rsidR="00C30B5C" w:rsidRDefault="007E3FEF"/>
    <w:p w:rsidR="002F1642" w:rsidRPr="002F1642" w:rsidRDefault="002F1642" w:rsidP="002F1642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proofErr w:type="gramStart"/>
      <w:r w:rsidRPr="002F1642">
        <w:rPr>
          <w:rFonts w:ascii="Times New Roman" w:hAnsi="Times New Roman" w:cs="Times New Roman"/>
          <w:color w:val="auto"/>
          <w:sz w:val="32"/>
          <w:szCs w:val="32"/>
        </w:rPr>
        <w:t>Моё</w:t>
      </w:r>
      <w:proofErr w:type="gramEnd"/>
      <w:r w:rsidRPr="002F1642">
        <w:rPr>
          <w:rFonts w:ascii="Times New Roman" w:hAnsi="Times New Roman" w:cs="Times New Roman"/>
          <w:color w:val="auto"/>
          <w:sz w:val="32"/>
          <w:szCs w:val="32"/>
        </w:rPr>
        <w:t xml:space="preserve"> и наше – три вопроса об </w:t>
      </w:r>
      <w:proofErr w:type="spellStart"/>
      <w:r w:rsidRPr="002F1642">
        <w:rPr>
          <w:rFonts w:ascii="Times New Roman" w:hAnsi="Times New Roman" w:cs="Times New Roman"/>
          <w:color w:val="auto"/>
          <w:sz w:val="32"/>
          <w:szCs w:val="32"/>
        </w:rPr>
        <w:t>общедомовой</w:t>
      </w:r>
      <w:proofErr w:type="spellEnd"/>
      <w:r w:rsidRPr="002F1642">
        <w:rPr>
          <w:rFonts w:ascii="Times New Roman" w:hAnsi="Times New Roman" w:cs="Times New Roman"/>
          <w:color w:val="auto"/>
          <w:sz w:val="32"/>
          <w:szCs w:val="32"/>
        </w:rPr>
        <w:t xml:space="preserve"> собственности </w:t>
      </w:r>
    </w:p>
    <w:p w:rsidR="00763B29" w:rsidRPr="00763B29" w:rsidRDefault="00763B29" w:rsidP="00763B29">
      <w:pPr>
        <w:pStyle w:val="1"/>
        <w:spacing w:before="0"/>
        <w:ind w:firstLine="567"/>
        <w:jc w:val="center"/>
        <w:rPr>
          <w:rFonts w:ascii="Times New Roman" w:hAnsi="Times New Roman" w:cs="Times New Roman"/>
          <w:bCs w:val="0"/>
          <w:color w:val="auto"/>
          <w:sz w:val="32"/>
          <w:szCs w:val="32"/>
        </w:rPr>
      </w:pPr>
    </w:p>
    <w:p w:rsidR="002F1642" w:rsidRPr="002F1642" w:rsidRDefault="002F1642" w:rsidP="002F1642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2F1642">
        <w:rPr>
          <w:rFonts w:ascii="Times New Roman" w:hAnsi="Times New Roman"/>
          <w:sz w:val="26"/>
          <w:szCs w:val="26"/>
        </w:rPr>
        <w:t>На вопросы жителей республики</w:t>
      </w:r>
      <w:bookmarkStart w:id="0" w:name="_GoBack"/>
      <w:bookmarkEnd w:id="0"/>
      <w:r w:rsidRPr="002F1642">
        <w:rPr>
          <w:rFonts w:ascii="Times New Roman" w:hAnsi="Times New Roman"/>
          <w:sz w:val="26"/>
          <w:szCs w:val="26"/>
        </w:rPr>
        <w:t xml:space="preserve"> об </w:t>
      </w:r>
      <w:proofErr w:type="spellStart"/>
      <w:r w:rsidRPr="002F1642">
        <w:rPr>
          <w:rFonts w:ascii="Times New Roman" w:hAnsi="Times New Roman"/>
          <w:sz w:val="26"/>
          <w:szCs w:val="26"/>
        </w:rPr>
        <w:t>общедомовой</w:t>
      </w:r>
      <w:proofErr w:type="spellEnd"/>
      <w:r w:rsidRPr="002F1642">
        <w:rPr>
          <w:rFonts w:ascii="Times New Roman" w:hAnsi="Times New Roman"/>
          <w:sz w:val="26"/>
          <w:szCs w:val="26"/>
        </w:rPr>
        <w:t xml:space="preserve"> собственности отвечает  </w:t>
      </w:r>
      <w:r w:rsidRPr="002F164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начальник юридического отдела филиала ФГБУ «ФКП </w:t>
      </w:r>
      <w:proofErr w:type="spellStart"/>
      <w:r w:rsidRPr="002F164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Росреестра</w:t>
      </w:r>
      <w:proofErr w:type="spellEnd"/>
      <w:r w:rsidRPr="002F164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 по Удмуртской Республике –</w:t>
      </w:r>
      <w:r w:rsidRPr="002F164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Наталья </w:t>
      </w:r>
      <w:proofErr w:type="spellStart"/>
      <w:r w:rsidRPr="002F164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Дергачева</w:t>
      </w:r>
      <w:proofErr w:type="spellEnd"/>
      <w:r w:rsidRPr="002F164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.</w:t>
      </w:r>
    </w:p>
    <w:p w:rsidR="002F1642" w:rsidRPr="002F1642" w:rsidRDefault="002F1642" w:rsidP="002F1642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F1642" w:rsidRPr="002F1642" w:rsidRDefault="002F1642" w:rsidP="002F1642">
      <w:pPr>
        <w:pStyle w:val="a4"/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2F164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- Могу ли я оформить в собственность тамбур, прилегающий к квартире?</w:t>
      </w:r>
    </w:p>
    <w:p w:rsidR="002F1642" w:rsidRPr="002F1642" w:rsidRDefault="002F1642" w:rsidP="002F1642">
      <w:pPr>
        <w:pStyle w:val="a5"/>
        <w:shd w:val="clear" w:color="auto" w:fill="FFFFFF"/>
        <w:spacing w:before="240" w:beforeAutospacing="0" w:after="240" w:afterAutospacing="0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2F1642">
        <w:rPr>
          <w:color w:val="000000"/>
          <w:sz w:val="26"/>
          <w:szCs w:val="26"/>
          <w:shd w:val="clear" w:color="auto" w:fill="FFFFFF"/>
        </w:rPr>
        <w:t xml:space="preserve">- </w:t>
      </w:r>
      <w:r w:rsidRPr="002F1642">
        <w:rPr>
          <w:color w:val="000000"/>
          <w:sz w:val="26"/>
          <w:szCs w:val="26"/>
        </w:rPr>
        <w:t xml:space="preserve">Многоквартирные дома зачастую устроены таким образом, что несколько смежных квартир объединяет небольшое помещение, которое называют тамбуром. Нередко собственники квартир выражают желание оформить его в собственность. </w:t>
      </w:r>
      <w:r w:rsidRPr="002F1642">
        <w:rPr>
          <w:color w:val="000000"/>
          <w:sz w:val="26"/>
          <w:szCs w:val="26"/>
          <w:shd w:val="clear" w:color="auto" w:fill="FFFFFF"/>
        </w:rPr>
        <w:t>Однако оформить в собственность тамбур, прилегающий к квартире, но не входящий в ее общую площадь, не представляется возможным.</w:t>
      </w:r>
    </w:p>
    <w:p w:rsidR="002F1642" w:rsidRPr="002F1642" w:rsidRDefault="002F1642" w:rsidP="002F1642">
      <w:pPr>
        <w:pStyle w:val="a5"/>
        <w:shd w:val="clear" w:color="auto" w:fill="FFFFFF"/>
        <w:spacing w:before="240" w:beforeAutospacing="0" w:after="240" w:afterAutospacing="0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2F1642">
        <w:rPr>
          <w:color w:val="000000"/>
          <w:sz w:val="26"/>
          <w:szCs w:val="26"/>
          <w:shd w:val="clear" w:color="auto" w:fill="FFFFFF"/>
        </w:rPr>
        <w:t>Помещения в многоквартирном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в силу положений статьи 36 Жилищного кодекса РФ относятся к общему имуществу собственников многоквартирного дома и принадлежат им на праве общей долевой собственности.</w:t>
      </w:r>
    </w:p>
    <w:p w:rsidR="002F1642" w:rsidRPr="002F1642" w:rsidRDefault="002F1642" w:rsidP="002F1642">
      <w:pPr>
        <w:pStyle w:val="a4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F164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При этом доля в праве общей собственности на общее имущество в многоквартирном доме пропорциональна размеру площади помещения, находящегося в собственности, по отношению к площади всего дома. Тем не менее, собственник не вправе осуществлять выдел в натуре своей доли.</w:t>
      </w:r>
    </w:p>
    <w:p w:rsidR="002F1642" w:rsidRPr="002F1642" w:rsidRDefault="002F1642" w:rsidP="002F1642">
      <w:pPr>
        <w:pStyle w:val="a4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F164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 решению владельцев помещений в многоквартирном доме, принятому на общем собрании, объекты общего имущества могут быть переданы в пользование (но не в собственность) в случае, если это не нарушает права и законные интересы других граждан и юридических лиц.</w:t>
      </w:r>
    </w:p>
    <w:p w:rsidR="002F1642" w:rsidRPr="002F1642" w:rsidRDefault="002F1642" w:rsidP="002F1642">
      <w:pPr>
        <w:pStyle w:val="a4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2F1642" w:rsidRPr="002F1642" w:rsidRDefault="002F1642" w:rsidP="002F1642">
      <w:pPr>
        <w:pStyle w:val="a4"/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2F164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- Одну из квартир в нашем дворе начали переделывать под магазин. Можно ли каким-нибудь образом воспрепятствовать этому?</w:t>
      </w:r>
    </w:p>
    <w:p w:rsidR="002F1642" w:rsidRPr="002F1642" w:rsidRDefault="002F1642" w:rsidP="002F1642">
      <w:pPr>
        <w:pStyle w:val="a4"/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2F1642" w:rsidRPr="002F1642" w:rsidRDefault="002F1642" w:rsidP="002F1642">
      <w:pPr>
        <w:pStyle w:val="a4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F164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- Обустройство магазина в жилом доме, безусловно, не противозаконно. Однако ее владелец должен соблюсти для этого ряд условий. Квартира должна быть переведена в статус нежилого помещения. Для этого также требуется соблюдение ряда требований, среди которых есть такие: </w:t>
      </w:r>
      <w:r w:rsidRPr="002F1642">
        <w:rPr>
          <w:rFonts w:ascii="Times New Roman" w:hAnsi="Times New Roman"/>
          <w:color w:val="000000"/>
          <w:sz w:val="26"/>
          <w:szCs w:val="26"/>
        </w:rPr>
        <w:t xml:space="preserve">жилое помещение должно иметь отдельный изолированный вход с улицы  и не являться частью остального жилья (например, частью коммунальной квартиры). Если переводимое помещение расположено выше первого этажа, то находящиеся под ним помещения должны быть исключительно нежилыми. </w:t>
      </w:r>
    </w:p>
    <w:p w:rsidR="002F1642" w:rsidRPr="002F1642" w:rsidRDefault="002F1642" w:rsidP="002F1642">
      <w:pPr>
        <w:pStyle w:val="a4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F164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lastRenderedPageBreak/>
        <w:t>Также нередко организация магазина в жилом доме сопряжена с изменением режима пользования части прилегающей территории дома, например, если планируется постройка входной группы, мощение брусчаткой дорожки или организация парковки. Поскольку и несущие стены, и участок земли вокруг дома входят в состав общего имущества, на эти работы потребуется согласие собственников помещений в многоквартирном доме.</w:t>
      </w:r>
    </w:p>
    <w:p w:rsidR="002F1642" w:rsidRPr="002F1642" w:rsidRDefault="002F1642" w:rsidP="002F1642">
      <w:pPr>
        <w:pStyle w:val="a4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2F1642" w:rsidRDefault="002F1642" w:rsidP="002F1642">
      <w:pPr>
        <w:pStyle w:val="a4"/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2F164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- Вместо детской площадки в нашем дворе осталось несколько обломков железных конструкций. Можем ли мы организовать вместо нее парковку для наших машин?</w:t>
      </w:r>
    </w:p>
    <w:p w:rsidR="002F1642" w:rsidRPr="002F1642" w:rsidRDefault="002F1642" w:rsidP="002F1642">
      <w:pPr>
        <w:pStyle w:val="a4"/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2F1642" w:rsidRPr="002F1642" w:rsidRDefault="002F1642" w:rsidP="002F1642">
      <w:pPr>
        <w:pStyle w:val="a4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F164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- Прежде всего, вам необходимо убедиться, что территория, которую вы хотите занять, действительно является </w:t>
      </w:r>
      <w:proofErr w:type="spellStart"/>
      <w:r w:rsidRPr="002F164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общедомовой</w:t>
      </w:r>
      <w:proofErr w:type="spellEnd"/>
      <w:r w:rsidRPr="002F164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собственностью жильцов вашего дома. Для этого вам необходимо точно установить, где проходят границы земельного участка, занятого вашим многоквартирным домом. Если земельный участок отмежеван, то вы - либо самостоятельно, либо с помощью кадастрового инженера - должны определить на местности, где проходят реальные границы. Если участок межевание не прошел – во избежание споров с жителями соседних домов, будет лучше его отмежевать. Если территория площадки действительно ваша, решение о том, как ее использовать вы должны будете принять на общем собрании собственников квартир в вашем доме. При этом не следует забывать, что если придомовая территория занята насаждениями (деревьями), то вырубку деревьев необходимо согласовать с уполномо</w:t>
      </w:r>
      <w:r w:rsidR="007E3FE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ченным органом.</w:t>
      </w:r>
      <w:r w:rsidRPr="002F164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За незаконную вырубку деревьев в черте города предусмотрены штрафы.</w:t>
      </w:r>
    </w:p>
    <w:p w:rsidR="002F1642" w:rsidRPr="007D3A12" w:rsidRDefault="002F1642" w:rsidP="002F1642">
      <w:pPr>
        <w:pStyle w:val="a4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763B29" w:rsidRPr="00763B29" w:rsidRDefault="00763B29" w:rsidP="002F1642">
      <w:pPr>
        <w:pStyle w:val="a4"/>
        <w:ind w:firstLine="567"/>
        <w:jc w:val="both"/>
        <w:rPr>
          <w:sz w:val="28"/>
          <w:szCs w:val="28"/>
        </w:rPr>
      </w:pPr>
    </w:p>
    <w:sectPr w:rsidR="00763B29" w:rsidRPr="00763B29" w:rsidSect="00100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40E5C"/>
    <w:multiLevelType w:val="hybridMultilevel"/>
    <w:tmpl w:val="47ACFC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763B29"/>
    <w:rsid w:val="00010683"/>
    <w:rsid w:val="00100037"/>
    <w:rsid w:val="00277B0D"/>
    <w:rsid w:val="002F1642"/>
    <w:rsid w:val="004D4E10"/>
    <w:rsid w:val="00763B29"/>
    <w:rsid w:val="007E3FEF"/>
    <w:rsid w:val="00FB0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3B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63B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63B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 Spacing"/>
    <w:uiPriority w:val="1"/>
    <w:qFormat/>
    <w:rsid w:val="00763B2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2F164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gu18@18.kada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580</Words>
  <Characters>3307</Characters>
  <Application>Microsoft Office Word</Application>
  <DocSecurity>0</DocSecurity>
  <Lines>27</Lines>
  <Paragraphs>7</Paragraphs>
  <ScaleCrop>false</ScaleCrop>
  <Company>Microsoft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Глазов</cp:lastModifiedBy>
  <cp:revision>4</cp:revision>
  <dcterms:created xsi:type="dcterms:W3CDTF">2017-04-13T23:05:00Z</dcterms:created>
  <dcterms:modified xsi:type="dcterms:W3CDTF">2017-04-21T10:48:00Z</dcterms:modified>
</cp:coreProperties>
</file>