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F6" w:rsidRPr="003D4A4A" w:rsidRDefault="00E644F6" w:rsidP="00E644F6">
      <w:pPr>
        <w:pStyle w:val="a6"/>
        <w:shd w:val="clear" w:color="auto" w:fill="FFFFFF"/>
        <w:jc w:val="both"/>
        <w:rPr>
          <w:sz w:val="28"/>
          <w:szCs w:val="28"/>
        </w:rPr>
      </w:pPr>
      <w:r w:rsidRPr="003D4A4A">
        <w:fldChar w:fldCharType="begin"/>
      </w:r>
      <w:r w:rsidRPr="003D4A4A">
        <w:instrText xml:space="preserve"> HYPERLINK "http://yukamensk.udmurt.ru/MO/yukam/dokum/izm%20v%20ustav%2024.11.2015.docx" </w:instrText>
      </w:r>
      <w:r w:rsidRPr="003D4A4A">
        <w:fldChar w:fldCharType="separate"/>
      </w:r>
      <w:r w:rsidRPr="003D4A4A">
        <w:rPr>
          <w:rStyle w:val="a5"/>
          <w:sz w:val="28"/>
          <w:szCs w:val="28"/>
        </w:rPr>
        <w:t>Изменения в Устав муниципального образования "</w:t>
      </w:r>
      <w:r>
        <w:rPr>
          <w:rStyle w:val="a5"/>
          <w:sz w:val="28"/>
          <w:szCs w:val="28"/>
        </w:rPr>
        <w:t>Верх-Унин</w:t>
      </w:r>
      <w:r w:rsidRPr="003D4A4A">
        <w:rPr>
          <w:rStyle w:val="a5"/>
          <w:sz w:val="28"/>
          <w:szCs w:val="28"/>
        </w:rPr>
        <w:t>ское" от 18.05.2016</w:t>
      </w:r>
      <w:r>
        <w:rPr>
          <w:rStyle w:val="a5"/>
          <w:sz w:val="28"/>
          <w:szCs w:val="28"/>
        </w:rPr>
        <w:t xml:space="preserve"> г. </w:t>
      </w:r>
      <w:r w:rsidRPr="003D4A4A">
        <w:rPr>
          <w:rStyle w:val="a5"/>
          <w:sz w:val="28"/>
          <w:szCs w:val="28"/>
        </w:rPr>
        <w:t xml:space="preserve"> зарегистрированы Управлением Министерства юстиции Российской Федерации по Удмуртской Республике 20 мая  2016 года</w:t>
      </w:r>
      <w:r>
        <w:rPr>
          <w:rStyle w:val="a5"/>
          <w:sz w:val="28"/>
          <w:szCs w:val="28"/>
        </w:rPr>
        <w:t xml:space="preserve">             № RU 18523301</w:t>
      </w:r>
      <w:r w:rsidRPr="003D4A4A">
        <w:rPr>
          <w:rStyle w:val="a5"/>
          <w:sz w:val="28"/>
          <w:szCs w:val="28"/>
        </w:rPr>
        <w:t>201600</w:t>
      </w:r>
      <w:r w:rsidRPr="003D4A4A">
        <w:rPr>
          <w:rStyle w:val="a5"/>
          <w:sz w:val="28"/>
          <w:szCs w:val="28"/>
        </w:rPr>
        <w:fldChar w:fldCharType="end"/>
      </w:r>
      <w:r w:rsidRPr="003D4A4A">
        <w:rPr>
          <w:rStyle w:val="a5"/>
          <w:sz w:val="28"/>
          <w:szCs w:val="28"/>
        </w:rPr>
        <w:t>2</w:t>
      </w:r>
    </w:p>
    <w:p w:rsidR="00F90CFC" w:rsidRDefault="00F90CFC" w:rsidP="00F90CFC"/>
    <w:p w:rsidR="00F90CFC" w:rsidRDefault="00F90CFC" w:rsidP="00F90CFC"/>
    <w:p w:rsidR="00F90CFC" w:rsidRDefault="00F90CFC" w:rsidP="00F90CFC">
      <w:bookmarkStart w:id="0" w:name="_GoBack"/>
      <w:bookmarkEnd w:id="0"/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</w:rPr>
      </w:pPr>
      <w:r w:rsidRPr="003536FD">
        <w:rPr>
          <w:b/>
          <w:bCs/>
          <w:noProof/>
        </w:rPr>
        <w:drawing>
          <wp:inline distT="0" distB="0" distL="0" distR="0" wp14:anchorId="11471743" wp14:editId="6F541777">
            <wp:extent cx="82550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536FD">
        <w:rPr>
          <w:rFonts w:ascii="Times New Roman CYR" w:hAnsi="Times New Roman CYR" w:cs="Times New Roman CYR"/>
          <w:b/>
          <w:bCs/>
        </w:rPr>
        <w:t>«ВЫЛЫН - УНИ» МУНИЦИПАЛ КЫЛДЭТЫСЬ  ДЕПУТАТЪЁСЛЭН КЕНЕШСЫ</w:t>
      </w:r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3536FD">
        <w:rPr>
          <w:rFonts w:ascii="Times New Roman CYR" w:hAnsi="Times New Roman CYR" w:cs="Times New Roman CYR"/>
          <w:b/>
          <w:bCs/>
        </w:rPr>
        <w:t>СОВЕТ ДЕПУТАТОВ  МУНИЦИПАЛЬНОГО  ОБРАЗОВАНИЯ «ВЕРХ-УНИНСКОЕ»</w:t>
      </w:r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36FD"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bCs/>
          <w:sz w:val="24"/>
          <w:szCs w:val="24"/>
        </w:rPr>
        <w:t>в Устав муниципального образования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bCs/>
          <w:sz w:val="24"/>
          <w:szCs w:val="24"/>
        </w:rPr>
        <w:t>«Верх-Унинское»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FD">
        <w:rPr>
          <w:rFonts w:ascii="Times New Roman" w:eastAsia="Times New Roman" w:hAnsi="Times New Roman" w:cs="Times New Roman"/>
        </w:rPr>
        <w:t xml:space="preserve">Принято Советом депутатов 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FD">
        <w:rPr>
          <w:rFonts w:ascii="Times New Roman" w:eastAsia="Times New Roman" w:hAnsi="Times New Roman" w:cs="Times New Roman"/>
        </w:rPr>
        <w:t>муниципального образования                                                              18 мая 2016 года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«Верх-Унинское» и в целях приведения Устава муниципального образования «Верх-Унинское» в соответствие со статьёй 2 Федерального закона от 30 марта 2015 года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</w:t>
      </w:r>
      <w:proofErr w:type="gramEnd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</w:t>
      </w:r>
      <w:proofErr w:type="gramEnd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 от 3 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</w:t>
      </w:r>
      <w:proofErr w:type="gramEnd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по вопросу избрания глав муниципальных образований, образованных на территории Удмуртской Республики» и Законом Удмуртской Республики от 3 марта 2016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lastRenderedPageBreak/>
        <w:t>года № 10-РЗ «О внесении изменений в Закон Удмуртской Республики «О местном самоуправлении в Удмуртской Республики»</w:t>
      </w:r>
      <w:proofErr w:type="gramEnd"/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«Верх-Унинское» РЕШАЕТ:</w:t>
      </w: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муниципального образования «Верх-Унинское», принятый решением Совета депутатов муниципального образования «Верх-Унинское» от 29 ноября 2005 года № 5 </w:t>
      </w:r>
      <w:r w:rsidRPr="003536FD">
        <w:rPr>
          <w:rFonts w:ascii="Times New Roman" w:eastAsia="Times New Roman" w:hAnsi="Times New Roman" w:cs="Times New Roman"/>
        </w:rPr>
        <w:t>(с изменениями, внесенными решениями Совета депутатов муниципального образования «Верх-Унинское»</w:t>
      </w:r>
      <w:r w:rsidRPr="003536FD">
        <w:rPr>
          <w:rFonts w:ascii="Times New Roman CYR" w:eastAsia="Times New Roman" w:hAnsi="Times New Roman CYR" w:cs="Times New Roman CYR"/>
          <w:b/>
          <w:bCs/>
        </w:rPr>
        <w:t xml:space="preserve"> </w:t>
      </w:r>
      <w:r w:rsidRPr="003536FD">
        <w:rPr>
          <w:rFonts w:ascii="Times New Roman CYR" w:eastAsia="Times New Roman" w:hAnsi="Times New Roman CYR" w:cs="Times New Roman CYR"/>
          <w:bCs/>
        </w:rPr>
        <w:t>от 30.05.2006 г. № 23, от 04.04.2007 г. № 33, от 20.03.2008 г. № 4, от 14.05.2009 г. № 37, от 19.11.2009 г. № 43, от 28.05.2010 г. № 63, от 15.04.2011 г. № 84, от 12.05.2012 г. № 8</w:t>
      </w:r>
      <w:proofErr w:type="gramEnd"/>
      <w:r w:rsidRPr="003536FD">
        <w:rPr>
          <w:rFonts w:ascii="Times New Roman CYR" w:eastAsia="Times New Roman" w:hAnsi="Times New Roman CYR" w:cs="Times New Roman CYR"/>
          <w:bCs/>
        </w:rPr>
        <w:t>, от 25.06.2013 № 32, от 25.03.2014 г. № 44, от 25.03.2015 г. № 73, от 15.01.2016 г. № 100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), следующие изменения:</w:t>
      </w: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1) пункт 23  части 1 статьи 7 признать утратившим силу;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часть 1 статьи 7.1  дополнить пунктом 14 следующего содержания: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часть 3 статьи 23 изложить в следующей редакции: </w:t>
      </w: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«3. Срок полномочий Сельского Совета депутатов одного созыва составляет 5 лет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абзацы третий и четвертый части 1 статьи 24 изложить в следующей редакции:</w:t>
      </w:r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«Заместитель Председателя Сельского Совета депутатов </w:t>
      </w: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(в связи с болезнью, отпуском, содержанием под стражей или временным отстранением от должности) </w:t>
      </w:r>
      <w:r w:rsidRPr="003536FD">
        <w:rPr>
          <w:rFonts w:ascii="Times New Roman" w:eastAsia="MS Mincho" w:hAnsi="Times New Roman" w:cs="Times New Roman"/>
          <w:sz w:val="24"/>
          <w:szCs w:val="24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Сельского Совета депутатов</w:t>
      </w: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5)  статью 26 дополнить пунктами 21.1 и 21.2 следующего содержания:</w:t>
      </w:r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353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6) в статье 29</w:t>
      </w:r>
      <w:r w:rsidRPr="003536FD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36FD">
        <w:rPr>
          <w:rFonts w:ascii="Times New Roman" w:eastAsia="MS Mincho" w:hAnsi="Times New Roman" w:cs="Times New Roman"/>
          <w:sz w:val="24"/>
          <w:szCs w:val="24"/>
        </w:rPr>
        <w:t>часть 4 изложить в следующей редакции:</w:t>
      </w:r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MS Mincho" w:hAnsi="Times New Roman" w:cs="Times New Roman"/>
          <w:sz w:val="24"/>
          <w:szCs w:val="24"/>
        </w:rPr>
        <w:t>«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4. Срок полномочий Главы муниципального образования составляет 5 лет.</w:t>
      </w:r>
    </w:p>
    <w:p w:rsidR="003536FD" w:rsidRPr="003536FD" w:rsidRDefault="003536FD" w:rsidP="00353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Полномочия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начинаются со дня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за исключением </w:t>
      </w:r>
      <w:proofErr w:type="gramStart"/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случаев досрочного прекращения полномочий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Главы муниципального образования</w:t>
      </w:r>
      <w:proofErr w:type="gramEnd"/>
      <w:r w:rsidRPr="003536FD">
        <w:rPr>
          <w:rFonts w:ascii="Times New Roman" w:eastAsia="MS Mincho" w:hAnsi="Times New Roman" w:cs="Times New Roman"/>
          <w:sz w:val="24"/>
          <w:szCs w:val="24"/>
        </w:rPr>
        <w:t>.»;</w:t>
      </w:r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дополнить частью 10 следующего содержания:</w:t>
      </w:r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временно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lastRenderedPageBreak/>
        <w:t>(до вступления в силу решения Сельского Совета депутатов об избрании нового Главы муниципального образования)</w:t>
      </w:r>
      <w:r w:rsidRPr="003536FD">
        <w:rPr>
          <w:rFonts w:ascii="Times New Roman" w:eastAsia="HiddenHorzOCR" w:hAnsi="Times New Roman" w:cs="Times New Roman"/>
          <w:sz w:val="24"/>
          <w:szCs w:val="24"/>
        </w:rPr>
        <w:t xml:space="preserve"> исполняет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3536FD" w:rsidRPr="003536FD" w:rsidRDefault="003536FD" w:rsidP="003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36FD">
        <w:rPr>
          <w:rFonts w:ascii="Times New Roman" w:eastAsia="HiddenHorzOCR" w:hAnsi="Times New Roman" w:cs="Times New Roman"/>
          <w:sz w:val="24"/>
          <w:szCs w:val="24"/>
        </w:rPr>
        <w:t>случаях, когда Глава муниципального образования временно (в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6FD">
        <w:rPr>
          <w:rFonts w:ascii="Times New Roman" w:eastAsia="HiddenHorzOCR" w:hAnsi="Times New Roman" w:cs="Times New Roman"/>
          <w:sz w:val="24"/>
          <w:szCs w:val="24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</w:t>
      </w:r>
      <w:r w:rsidRPr="003536FD">
        <w:rPr>
          <w:rFonts w:ascii="Times New Roman" w:eastAsia="MS Mincho" w:hAnsi="Times New Roman" w:cs="Times New Roman"/>
          <w:sz w:val="24"/>
          <w:szCs w:val="24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3536FD">
        <w:rPr>
          <w:rFonts w:ascii="Times New Roman" w:eastAsia="HiddenHorzOCR" w:hAnsi="Times New Roman" w:cs="Times New Roman"/>
          <w:sz w:val="24"/>
          <w:szCs w:val="24"/>
        </w:rPr>
        <w:t xml:space="preserve"> исполняет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.»; </w:t>
      </w:r>
      <w:proofErr w:type="gramEnd"/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в пункте </w:t>
      </w:r>
      <w:r w:rsidR="000A1C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статьи 31 слова «не имеющие нормативного характера</w:t>
      </w:r>
      <w:proofErr w:type="gramStart"/>
      <w:r w:rsidRPr="003536FD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8) пункт 17 статьи 32 признать утратившим силу;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пункт 23</w:t>
      </w: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статьи 34 признать утратившим силу;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10) статьи 50.5, 50.6  признать утратившими силу.</w:t>
      </w: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Главе муниципального образования «Верх-Унинское»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3536FD" w:rsidRPr="003536FD" w:rsidRDefault="003536FD" w:rsidP="0035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3536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536F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части 3 статьи 23 и абзаца первого части 4 статьи 29 Устава муниципального образования «Верх-Унинское» (в редакции настоящего решения) применяются к сроку полномочий Совета депутатов муниципального образования «Верх-Унинское»,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3536FD">
        <w:rPr>
          <w:rFonts w:ascii="Times New Roman" w:eastAsia="Times New Roman" w:hAnsi="Times New Roman" w:cs="Times New Roman"/>
          <w:sz w:val="24"/>
          <w:szCs w:val="24"/>
        </w:rPr>
        <w:t>«Верх-Унинское»</w:t>
      </w:r>
      <w:r w:rsidRPr="003536FD">
        <w:rPr>
          <w:rFonts w:ascii="Times New Roman" w:eastAsia="Times New Roman" w:hAnsi="Times New Roman" w:cs="Times New Roman"/>
          <w:iCs/>
          <w:sz w:val="24"/>
          <w:szCs w:val="24"/>
        </w:rPr>
        <w:t>, избранного после вступления в силу настоящего решения.</w:t>
      </w:r>
      <w:proofErr w:type="gramEnd"/>
    </w:p>
    <w:p w:rsidR="003536FD" w:rsidRPr="003536FD" w:rsidRDefault="003536FD" w:rsidP="003536FD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6FD" w:rsidRPr="003536FD" w:rsidRDefault="003536FD" w:rsidP="003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3536FD" w:rsidRPr="003536FD" w:rsidRDefault="003536FD" w:rsidP="003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FD">
        <w:rPr>
          <w:rFonts w:ascii="Times New Roman" w:eastAsia="Times New Roman" w:hAnsi="Times New Roman" w:cs="Times New Roman"/>
          <w:sz w:val="24"/>
          <w:szCs w:val="24"/>
        </w:rPr>
        <w:t xml:space="preserve">«Верх-Унинское»                                                                            Н.В.Веретенникова </w:t>
      </w:r>
    </w:p>
    <w:p w:rsidR="003536FD" w:rsidRPr="003536FD" w:rsidRDefault="003536FD" w:rsidP="0035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6FD" w:rsidRPr="003536FD" w:rsidRDefault="003536FD" w:rsidP="003536FD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536FD" w:rsidRPr="003536FD" w:rsidRDefault="003536FD" w:rsidP="003536FD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3536FD">
        <w:rPr>
          <w:rFonts w:ascii="Times New Roman CYR" w:eastAsia="Times New Roman" w:hAnsi="Times New Roman CYR" w:cs="Times New Roman CYR"/>
          <w:sz w:val="24"/>
          <w:szCs w:val="24"/>
        </w:rPr>
        <w:t>с. Верх-Уни</w:t>
      </w:r>
    </w:p>
    <w:p w:rsidR="003536FD" w:rsidRPr="003536FD" w:rsidRDefault="003536FD" w:rsidP="003536FD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3536FD">
        <w:rPr>
          <w:rFonts w:ascii="Times New Roman CYR" w:eastAsia="Times New Roman" w:hAnsi="Times New Roman CYR" w:cs="Times New Roman CYR"/>
          <w:sz w:val="24"/>
          <w:szCs w:val="24"/>
        </w:rPr>
        <w:t>18 мая 2016 г.</w:t>
      </w:r>
    </w:p>
    <w:p w:rsidR="003536FD" w:rsidRPr="003536FD" w:rsidRDefault="003536FD" w:rsidP="003536FD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3536FD">
        <w:rPr>
          <w:rFonts w:ascii="Times New Roman CYR" w:eastAsia="Times New Roman" w:hAnsi="Times New Roman CYR" w:cs="Times New Roman CYR"/>
          <w:sz w:val="24"/>
          <w:szCs w:val="24"/>
        </w:rPr>
        <w:t>№ 113</w:t>
      </w:r>
    </w:p>
    <w:p w:rsidR="003536FD" w:rsidRPr="003536FD" w:rsidRDefault="003536FD" w:rsidP="003536FD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6FD" w:rsidRPr="003536FD" w:rsidRDefault="003536FD" w:rsidP="003536FD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6FD" w:rsidRPr="003536FD" w:rsidRDefault="003536FD" w:rsidP="003536FD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6FD" w:rsidRPr="003536FD" w:rsidRDefault="003536FD" w:rsidP="003536FD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5DD9" w:rsidRDefault="00F75DD9" w:rsidP="003536FD">
      <w:pPr>
        <w:widowControl w:val="0"/>
        <w:autoSpaceDE w:val="0"/>
        <w:autoSpaceDN w:val="0"/>
        <w:adjustRightInd w:val="0"/>
        <w:spacing w:after="0" w:line="228" w:lineRule="auto"/>
        <w:jc w:val="center"/>
      </w:pPr>
    </w:p>
    <w:sectPr w:rsidR="00F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4B"/>
    <w:rsid w:val="000A1C7B"/>
    <w:rsid w:val="003536FD"/>
    <w:rsid w:val="00421A4B"/>
    <w:rsid w:val="006613A1"/>
    <w:rsid w:val="00810439"/>
    <w:rsid w:val="00BA5CD1"/>
    <w:rsid w:val="00C66A6E"/>
    <w:rsid w:val="00C954E4"/>
    <w:rsid w:val="00DF62DA"/>
    <w:rsid w:val="00E644F6"/>
    <w:rsid w:val="00F75DD9"/>
    <w:rsid w:val="00F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F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F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E644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6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64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F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F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E644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6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6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2016-01-20T05:29:00Z</dcterms:created>
  <dcterms:modified xsi:type="dcterms:W3CDTF">2016-06-09T11:18:00Z</dcterms:modified>
</cp:coreProperties>
</file>