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8" w:type="dxa"/>
        <w:tblInd w:w="108" w:type="dxa"/>
        <w:tblLook w:val="01E0" w:firstRow="1" w:lastRow="1" w:firstColumn="1" w:lastColumn="1" w:noHBand="0" w:noVBand="0"/>
      </w:tblPr>
      <w:tblGrid>
        <w:gridCol w:w="4903"/>
        <w:gridCol w:w="4615"/>
      </w:tblGrid>
      <w:tr w:rsidR="005A756C" w:rsidTr="005A756C">
        <w:trPr>
          <w:trHeight w:val="2610"/>
        </w:trPr>
        <w:tc>
          <w:tcPr>
            <w:tcW w:w="9518" w:type="dxa"/>
            <w:gridSpan w:val="2"/>
          </w:tcPr>
          <w:p w:rsidR="005A756C" w:rsidRDefault="005A756C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293" w:type="dxa"/>
              <w:tblInd w:w="5" w:type="dxa"/>
              <w:tblLook w:val="04A0" w:firstRow="1" w:lastRow="0" w:firstColumn="1" w:lastColumn="0" w:noHBand="0" w:noVBand="1"/>
            </w:tblPr>
            <w:tblGrid>
              <w:gridCol w:w="9293"/>
            </w:tblGrid>
            <w:tr w:rsidR="005A756C" w:rsidTr="005A756C">
              <w:trPr>
                <w:trHeight w:val="1074"/>
              </w:trPr>
              <w:tc>
                <w:tcPr>
                  <w:tcW w:w="9293" w:type="dxa"/>
                </w:tcPr>
                <w:p w:rsidR="005A756C" w:rsidRDefault="005A756C" w:rsidP="00AC6495">
                  <w:pPr>
                    <w:tabs>
                      <w:tab w:val="left" w:pos="5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AC25F9" wp14:editId="09396F18">
                        <wp:extent cx="619125" cy="990600"/>
                        <wp:effectExtent l="0" t="0" r="9525" b="0"/>
                        <wp:docPr id="1" name="Рисунок 1" descr="ГЕРБ_сли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сли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756C" w:rsidRDefault="005A756C" w:rsidP="00AC6495">
                  <w:pPr>
                    <w:tabs>
                      <w:tab w:val="left" w:pos="5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A756C" w:rsidRDefault="005A756C" w:rsidP="005A75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 МУНИЦИПАЛЬНОГО ОБРАЗОВАНИЯ     «ШАМАРДАНОВСКОЕ»</w:t>
            </w:r>
          </w:p>
          <w:p w:rsidR="005A756C" w:rsidRDefault="005A756C" w:rsidP="005A75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«ШАМАРДАН» МУНИЦИПАЛ КЫЛДЫТЭТЛЭН АДМИНИСТРАЦИЕЗ</w:t>
            </w:r>
          </w:p>
          <w:p w:rsidR="005A756C" w:rsidRDefault="005A756C" w:rsidP="005A75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56C" w:rsidRDefault="005A756C" w:rsidP="005A756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56C" w:rsidRDefault="005A756C" w:rsidP="005A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756C" w:rsidRDefault="005A756C" w:rsidP="005A75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С Т А Н О В Л Е Н И Е                                                                   </w:t>
            </w:r>
          </w:p>
          <w:p w:rsidR="005A756C" w:rsidRDefault="005A756C" w:rsidP="005A7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828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  2016 года                                                                                                      №1</w:t>
            </w:r>
            <w:r w:rsidR="0008283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</w:p>
          <w:p w:rsidR="005A756C" w:rsidRDefault="005A756C" w:rsidP="005A756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Д.Шамардан</w:t>
            </w:r>
          </w:p>
        </w:tc>
      </w:tr>
      <w:tr w:rsidR="005A756C" w:rsidTr="005A756C">
        <w:tblPrEx>
          <w:tblLook w:val="04A0" w:firstRow="1" w:lastRow="0" w:firstColumn="1" w:lastColumn="0" w:noHBand="0" w:noVBand="1"/>
        </w:tblPrEx>
        <w:trPr>
          <w:trHeight w:val="61"/>
        </w:trPr>
        <w:tc>
          <w:tcPr>
            <w:tcW w:w="4903" w:type="dxa"/>
          </w:tcPr>
          <w:p w:rsidR="005A756C" w:rsidRDefault="005A756C">
            <w:pPr>
              <w:pStyle w:val="a3"/>
              <w:rPr>
                <w:noProof/>
                <w:sz w:val="26"/>
                <w:szCs w:val="26"/>
              </w:rPr>
            </w:pPr>
          </w:p>
        </w:tc>
        <w:tc>
          <w:tcPr>
            <w:tcW w:w="4615" w:type="dxa"/>
          </w:tcPr>
          <w:p w:rsidR="005A756C" w:rsidRDefault="005A756C">
            <w:pPr>
              <w:pStyle w:val="a3"/>
              <w:jc w:val="center"/>
              <w:rPr>
                <w:noProof/>
                <w:sz w:val="26"/>
                <w:szCs w:val="26"/>
              </w:rPr>
            </w:pPr>
          </w:p>
        </w:tc>
      </w:tr>
      <w:tr w:rsidR="005A756C" w:rsidTr="005A756C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9518" w:type="dxa"/>
            <w:gridSpan w:val="2"/>
          </w:tcPr>
          <w:p w:rsidR="005A756C" w:rsidRDefault="005A756C" w:rsidP="005A756C">
            <w:pPr>
              <w:pStyle w:val="a3"/>
              <w:rPr>
                <w:noProof/>
                <w:sz w:val="26"/>
                <w:szCs w:val="26"/>
              </w:rPr>
            </w:pPr>
          </w:p>
        </w:tc>
      </w:tr>
    </w:tbl>
    <w:p w:rsidR="005A756C" w:rsidRDefault="005A756C" w:rsidP="005A756C">
      <w:pPr>
        <w:spacing w:after="0" w:line="240" w:lineRule="auto"/>
        <w:ind w:right="-3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Плана мероприятий по противодействию коррупции в муниципальном образовании «Шамардановское» на 2016-2017 гг.</w:t>
      </w:r>
    </w:p>
    <w:p w:rsidR="005A756C" w:rsidRDefault="005A756C" w:rsidP="005A75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56C" w:rsidRDefault="005A756C" w:rsidP="005A756C">
      <w:pPr>
        <w:adjustRightInd w:val="0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В целях реализации Федерального закона «О противодействии коррупции», в соответствии с </w:t>
      </w:r>
      <w:r>
        <w:rPr>
          <w:rFonts w:ascii="Times New Roman" w:hAnsi="Times New Roman"/>
          <w:sz w:val="26"/>
          <w:szCs w:val="26"/>
        </w:rPr>
        <w:t xml:space="preserve">Национальным планом противодействия коррупции, Указом Президента Российской Федерации «О мерах противодействия коррупции», Указом Президента Удмуртской Республики </w:t>
      </w:r>
      <w:r>
        <w:rPr>
          <w:rFonts w:ascii="Times New Roman" w:hAnsi="Times New Roman"/>
          <w:color w:val="052635"/>
          <w:sz w:val="26"/>
          <w:szCs w:val="26"/>
        </w:rPr>
        <w:t>«О мерах по реализации мероприятий, направленных на противодействие коррупции в Удмуртской Республике»</w:t>
      </w:r>
      <w:r>
        <w:rPr>
          <w:rFonts w:ascii="Times New Roman" w:hAnsi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/>
          <w:color w:val="000000"/>
          <w:sz w:val="26"/>
          <w:szCs w:val="26"/>
        </w:rPr>
        <w:t xml:space="preserve">Уставом муниципального образования «Шамардановское», 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ПОСТАНОВЛЯЮ:</w:t>
      </w:r>
      <w:proofErr w:type="gramEnd"/>
    </w:p>
    <w:p w:rsidR="005A756C" w:rsidRDefault="005A756C" w:rsidP="005A756C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 Утвердить План мероприятий по противодействию коррупции в муниципальном образовании «Шамардановское» на 2016-2017гг. (прилагается).</w:t>
      </w:r>
    </w:p>
    <w:p w:rsidR="005A756C" w:rsidRDefault="005A756C" w:rsidP="005A756C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 </w:t>
      </w:r>
    </w:p>
    <w:p w:rsidR="005A756C" w:rsidRDefault="005A756C" w:rsidP="005A75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A756C" w:rsidRDefault="005A756C" w:rsidP="005A756C">
      <w:pPr>
        <w:jc w:val="both"/>
        <w:rPr>
          <w:rFonts w:ascii="Times New Roman" w:hAnsi="Times New Roman"/>
          <w:b/>
          <w:sz w:val="28"/>
          <w:szCs w:val="28"/>
        </w:rPr>
      </w:pPr>
    </w:p>
    <w:p w:rsidR="005A756C" w:rsidRDefault="005A756C" w:rsidP="005A75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756C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A756C" w:rsidRPr="005A756C" w:rsidRDefault="005A756C" w:rsidP="005A75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«Шамардановское»                                                     Ю.Г.Булдаков</w:t>
      </w:r>
    </w:p>
    <w:p w:rsidR="005A756C" w:rsidRDefault="005A756C" w:rsidP="005A756C">
      <w:pPr>
        <w:jc w:val="both"/>
        <w:rPr>
          <w:rFonts w:ascii="Times New Roman" w:hAnsi="Times New Roman"/>
          <w:b/>
          <w:sz w:val="28"/>
          <w:szCs w:val="28"/>
        </w:rPr>
      </w:pPr>
    </w:p>
    <w:p w:rsidR="005A756C" w:rsidRDefault="005A756C" w:rsidP="005A756C">
      <w:pPr>
        <w:jc w:val="right"/>
      </w:pPr>
    </w:p>
    <w:p w:rsidR="005A756C" w:rsidRDefault="005A756C" w:rsidP="005A756C">
      <w:pPr>
        <w:jc w:val="both"/>
        <w:rPr>
          <w:rFonts w:ascii="Times New Roman" w:hAnsi="Times New Roman"/>
          <w:sz w:val="26"/>
          <w:szCs w:val="26"/>
        </w:rPr>
      </w:pPr>
    </w:p>
    <w:p w:rsidR="005A756C" w:rsidRDefault="005A756C" w:rsidP="005A756C">
      <w:pPr>
        <w:jc w:val="both"/>
        <w:rPr>
          <w:rFonts w:ascii="Times New Roman" w:hAnsi="Times New Roman"/>
          <w:sz w:val="26"/>
          <w:szCs w:val="26"/>
        </w:rPr>
      </w:pPr>
    </w:p>
    <w:p w:rsidR="005A756C" w:rsidRDefault="005A756C" w:rsidP="005A756C">
      <w:pPr>
        <w:jc w:val="both"/>
        <w:rPr>
          <w:rFonts w:ascii="Times New Roman" w:hAnsi="Times New Roman"/>
          <w:sz w:val="26"/>
          <w:szCs w:val="26"/>
        </w:rPr>
      </w:pPr>
    </w:p>
    <w:p w:rsidR="005A756C" w:rsidRDefault="005A756C" w:rsidP="005A756C">
      <w:pPr>
        <w:jc w:val="both"/>
        <w:rPr>
          <w:rFonts w:ascii="Times New Roman" w:hAnsi="Times New Roman"/>
          <w:sz w:val="26"/>
          <w:szCs w:val="26"/>
        </w:rPr>
      </w:pPr>
    </w:p>
    <w:p w:rsidR="005A756C" w:rsidRDefault="005A756C" w:rsidP="005A756C">
      <w:pPr>
        <w:jc w:val="both"/>
        <w:rPr>
          <w:rFonts w:ascii="Times New Roman" w:hAnsi="Times New Roman"/>
          <w:sz w:val="26"/>
          <w:szCs w:val="26"/>
        </w:rPr>
      </w:pPr>
    </w:p>
    <w:p w:rsidR="005A756C" w:rsidRDefault="005A756C" w:rsidP="005A756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Утверждён</w:t>
      </w:r>
      <w:proofErr w:type="gramEnd"/>
    </w:p>
    <w:p w:rsidR="005A756C" w:rsidRDefault="005A756C" w:rsidP="005A756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Главы </w:t>
      </w:r>
      <w:proofErr w:type="gramStart"/>
      <w:r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5A756C" w:rsidRDefault="005A756C" w:rsidP="005A756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образования «Шамардановское»</w:t>
      </w:r>
    </w:p>
    <w:p w:rsidR="005A756C" w:rsidRDefault="005A756C" w:rsidP="005A756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от 31.05.2016. № 11</w:t>
      </w:r>
    </w:p>
    <w:p w:rsidR="005A756C" w:rsidRDefault="005A756C" w:rsidP="005A756C">
      <w:pPr>
        <w:pStyle w:val="ConsPlusTitle"/>
        <w:widowControl/>
        <w:ind w:firstLine="8"/>
        <w:jc w:val="right"/>
        <w:rPr>
          <w:rFonts w:ascii="Times New Roman" w:hAnsi="Times New Roman" w:cs="Times New Roman"/>
          <w:b w:val="0"/>
        </w:rPr>
      </w:pPr>
    </w:p>
    <w:p w:rsidR="005A756C" w:rsidRDefault="005A756C" w:rsidP="005A756C">
      <w:pPr>
        <w:pStyle w:val="ConsPlusTitle"/>
        <w:widowControl/>
        <w:ind w:firstLine="8"/>
        <w:jc w:val="right"/>
        <w:rPr>
          <w:rFonts w:ascii="Times New Roman" w:hAnsi="Times New Roman" w:cs="Times New Roman"/>
          <w:b w:val="0"/>
        </w:rPr>
      </w:pPr>
    </w:p>
    <w:p w:rsidR="005A756C" w:rsidRDefault="005A756C" w:rsidP="005A75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</w:t>
      </w:r>
    </w:p>
    <w:p w:rsidR="005A756C" w:rsidRDefault="005A756C" w:rsidP="005A75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образовании «Шамардановское» на 2016-2017 гг. </w:t>
      </w:r>
    </w:p>
    <w:p w:rsidR="005A756C" w:rsidRDefault="005A756C" w:rsidP="005A756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4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00"/>
        <w:gridCol w:w="1701"/>
        <w:gridCol w:w="439"/>
        <w:gridCol w:w="1821"/>
      </w:tblGrid>
      <w:tr w:rsidR="005A756C" w:rsidTr="005A756C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6C" w:rsidRDefault="005A756C">
            <w:pPr>
              <w:pStyle w:val="1"/>
              <w:keepNext w:val="0"/>
              <w:widowControl w:val="0"/>
              <w:tabs>
                <w:tab w:val="left" w:pos="3924"/>
                <w:tab w:val="center" w:pos="4398"/>
              </w:tabs>
              <w:spacing w:before="0" w:after="0" w:line="240" w:lineRule="auto"/>
              <w:ind w:left="252" w:right="372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5A756C" w:rsidTr="005A756C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pStyle w:val="1"/>
              <w:keepNext w:val="0"/>
              <w:widowControl w:val="0"/>
              <w:tabs>
                <w:tab w:val="left" w:pos="3924"/>
                <w:tab w:val="center" w:pos="439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756C" w:rsidTr="005A756C">
        <w:trPr>
          <w:trHeight w:val="365"/>
        </w:trPr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должностных лиц ответственных за выполнение пунктов Плана мероприятий по противодействию коррупции.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 w:rsidP="005A756C">
            <w:pPr>
              <w:widowControl w:val="0"/>
              <w:spacing w:after="0" w:line="240" w:lineRule="auto"/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2016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проектов нормативно-правовых актов по вопросам организации и реализации мероприятий настоящего Плана, касающихся антикоррупционной политики.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 реализации Плана мероприятий по противодействию коррупции в муниципальном образовании «Шамардановское»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 w:rsidP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 февраля 2017 г.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rPr>
          <w:trHeight w:val="382"/>
        </w:trPr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Антикоррупционная политика и экспертиза нормативных правовых актов и их проектов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проверки соблюдения связанных с муниципальной службой ограничений и запретов, установленных Федеральным законом от 02.03.2007г. № 25-ФЗ «О муниципальной службе в Российской Федерации» и другими федеральными законами, в том числе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характера.</w:t>
            </w:r>
            <w:proofErr w:type="gramEnd"/>
          </w:p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проверки соблюдения муниципальными служащими ограничений и запретов, установленных действующим законодательством.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комиссии по уведомлению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осуществление мониторинга имущественного положения муниципальных служащих на основе анализа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Комиссии по урегулированию конфликта интересов.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формирования и подготовка кадрового резерва на муниципальной службе, для назначения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должности муниципальной службы преимущественно из числа лиц,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включенных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кадровый резерв.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и конкретизация полномочий  должностных обязанностей муниципальных служащих.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экспертизы муниципальных правовых актов и их проектов.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проведению антикоррупционной экспертизы правовых актов 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сведений о проведении антикоррупционной экспертизы муниципальных правовых актов и их проектов Главе муниципального образования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результатам проведения экспертизы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проведению антикоррупционной экспертизы правовых актов 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о нарушении сроков рассмотрения и исполнения обращений граждан 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Антикоррупционные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просвещение и пропаганда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 w:rsidP="00082833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возможности обращения граждан в муниципально</w:t>
            </w:r>
            <w:r w:rsidR="0008283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</w:t>
            </w:r>
            <w:r w:rsidR="00082833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«Шамардановское» об известных фактах коррупции.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общественным организациям и движениям в проведении мероприятий, направленных на формирование негативного отношения к коррупционным проявлениям и повышение правовой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 w:rsidP="00082833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сайте информации о реализации Плана мероприятий по противодействию коррупции в муниципальном 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«Шамардановское» на 201</w:t>
            </w:r>
            <w:r w:rsidR="00082833">
              <w:rPr>
                <w:rFonts w:ascii="Times New Roman" w:hAnsi="Times New Roman"/>
                <w:sz w:val="24"/>
                <w:szCs w:val="24"/>
              </w:rPr>
              <w:t xml:space="preserve">6-2017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Мероприятия по обеспечению доступности и прозрачности в деятельности</w:t>
            </w:r>
          </w:p>
          <w:p w:rsidR="005A756C" w:rsidRDefault="005A756C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органов местного самоуправления и предотвращению должностных нарушений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действие административных регламентов предоставления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Взаимодействие органов местного самоуправления с общественностью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Обеспечение  размещения  в СМИ муниципальных правовых актов Главы муниципального образования,  Совета депутатов муниципального образования, Администрации  муниципального образования о жизнедеятельности поселения, правах и законных интересах жителей, в целях установления общественного контроля и налаживания контакта населения с органами местного самоуправления.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pStyle w:val="a7"/>
              <w:ind w:right="-5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Мероприятия по обеспечению эффективного расходования средств бюджета </w:t>
            </w:r>
          </w:p>
          <w:p w:rsidR="005A756C" w:rsidRDefault="005A756C">
            <w:pPr>
              <w:pStyle w:val="a7"/>
              <w:ind w:right="-53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муниципального образования «Шамардановское», гласности и прозрачности при размещении муниципального заказа</w:t>
            </w:r>
            <w:r>
              <w:rPr>
                <w:szCs w:val="24"/>
              </w:rPr>
              <w:t xml:space="preserve"> 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информации о размещении заказов на поставки товаров, выполнение работ,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услуг для муниципальных нужд.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 размещения муниципального заказа (ежегодный) с выработкой методических рекомендаций по совершенствованию системы размещения муниципального заказа.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Анализ практики по заключению 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  соблюдения основных критериев исполнения муниципального контракта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мер по повышению эффективности работы при размещении заказов на поставки товаров, выполнение работ, оказание услуг для муниципальных нужд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счет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осуществления консультационно-методической работы с муниципальными заказчиками.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 закупок  продукции  для муниципальных нужд (при наличии финансирования).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открытых аукционов в электронной форме при размещении муниципального заказа.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 - эксперт</w:t>
            </w:r>
          </w:p>
        </w:tc>
      </w:tr>
      <w:tr w:rsidR="005A756C" w:rsidTr="005A756C">
        <w:tc>
          <w:tcPr>
            <w:tcW w:w="10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целевым использованием средств бюджета </w:t>
            </w:r>
          </w:p>
        </w:tc>
      </w:tr>
      <w:tr w:rsidR="005A756C" w:rsidTr="005A756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ind w:right="-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целевым использованием средств бюджета  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5A756C" w:rsidRDefault="005A75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56C" w:rsidRDefault="005A75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депутатов, Администрация</w:t>
            </w:r>
          </w:p>
        </w:tc>
      </w:tr>
    </w:tbl>
    <w:p w:rsidR="005A756C" w:rsidRDefault="005A756C" w:rsidP="005A756C">
      <w:pPr>
        <w:pStyle w:val="a5"/>
        <w:rPr>
          <w:sz w:val="24"/>
          <w:szCs w:val="24"/>
        </w:rPr>
      </w:pPr>
    </w:p>
    <w:p w:rsidR="005A756C" w:rsidRDefault="005A756C" w:rsidP="005A756C">
      <w:pPr>
        <w:rPr>
          <w:rFonts w:ascii="Times New Roman" w:hAnsi="Times New Roman"/>
          <w:sz w:val="24"/>
          <w:szCs w:val="24"/>
        </w:rPr>
      </w:pPr>
    </w:p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3E"/>
    <w:rsid w:val="00082833"/>
    <w:rsid w:val="00097DF3"/>
    <w:rsid w:val="001410B8"/>
    <w:rsid w:val="004354CE"/>
    <w:rsid w:val="005A756C"/>
    <w:rsid w:val="00997DF9"/>
    <w:rsid w:val="009B6D83"/>
    <w:rsid w:val="00A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75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6C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5A756C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5A7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A756C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5A756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ody Text"/>
    <w:basedOn w:val="a"/>
    <w:link w:val="a8"/>
    <w:unhideWhenUsed/>
    <w:rsid w:val="005A756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A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A75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6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75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56C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nhideWhenUsed/>
    <w:rsid w:val="005A756C"/>
    <w:pPr>
      <w:widowControl w:val="0"/>
      <w:suppressLineNumbers/>
      <w:tabs>
        <w:tab w:val="center" w:pos="4819"/>
        <w:tab w:val="right" w:pos="9638"/>
      </w:tabs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5A75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basedOn w:val="a"/>
    <w:link w:val="a6"/>
    <w:qFormat/>
    <w:rsid w:val="005A756C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5A756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7">
    <w:name w:val="Body Text"/>
    <w:basedOn w:val="a"/>
    <w:link w:val="a8"/>
    <w:unhideWhenUsed/>
    <w:rsid w:val="005A756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A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A75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A75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7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2016-05-31T11:06:00Z</dcterms:created>
  <dcterms:modified xsi:type="dcterms:W3CDTF">2016-05-31T11:35:00Z</dcterms:modified>
</cp:coreProperties>
</file>